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9E3" w:rsidRDefault="001739E3" w:rsidP="00D42C22">
      <w:pPr>
        <w:pStyle w:val="Balk6"/>
        <w:rPr>
          <w:rFonts w:ascii="Verdana" w:hAnsi="Verdana"/>
          <w:color w:val="auto"/>
          <w:szCs w:val="24"/>
        </w:rPr>
      </w:pPr>
    </w:p>
    <w:p w:rsidR="00D42C22" w:rsidRPr="00D605A8" w:rsidRDefault="00D42C22" w:rsidP="00D42C22">
      <w:pPr>
        <w:pStyle w:val="Balk6"/>
        <w:rPr>
          <w:color w:val="auto"/>
          <w:szCs w:val="24"/>
        </w:rPr>
      </w:pPr>
      <w:r w:rsidRPr="00D605A8">
        <w:rPr>
          <w:rFonts w:ascii="Verdana" w:hAnsi="Verdana"/>
          <w:color w:val="auto"/>
          <w:szCs w:val="24"/>
        </w:rPr>
        <w:t xml:space="preserve">            </w:t>
      </w:r>
      <w:r w:rsidRPr="00D605A8">
        <w:rPr>
          <w:color w:val="auto"/>
          <w:szCs w:val="24"/>
        </w:rPr>
        <w:t>BANKA PROMOSYONU İHALE KARARI ve İLANI</w:t>
      </w:r>
    </w:p>
    <w:p w:rsidR="001A5771" w:rsidRPr="00D605A8" w:rsidRDefault="0087670C" w:rsidP="001A5771">
      <w:pPr>
        <w:jc w:val="center"/>
        <w:rPr>
          <w:b/>
        </w:rPr>
      </w:pPr>
      <w:r>
        <w:rPr>
          <w:b/>
        </w:rPr>
        <w:t xml:space="preserve">               </w:t>
      </w:r>
      <w:r w:rsidR="001A7766">
        <w:rPr>
          <w:b/>
        </w:rPr>
        <w:t>T.C.</w:t>
      </w:r>
      <w:r>
        <w:rPr>
          <w:b/>
        </w:rPr>
        <w:t xml:space="preserve"> </w:t>
      </w:r>
      <w:r w:rsidR="001A7766">
        <w:rPr>
          <w:b/>
        </w:rPr>
        <w:t>AKÇAKALE KAYMAKAMLIĞI</w:t>
      </w:r>
    </w:p>
    <w:p w:rsidR="001A5771" w:rsidRPr="00D605A8" w:rsidRDefault="001A5771" w:rsidP="00D42C22">
      <w:pPr>
        <w:rPr>
          <w:rFonts w:ascii="Verdana" w:hAnsi="Verdana"/>
          <w:sz w:val="20"/>
        </w:rPr>
      </w:pPr>
    </w:p>
    <w:p w:rsidR="00AA23FC" w:rsidRDefault="00994511" w:rsidP="00D42C22">
      <w:r w:rsidRPr="008F7C69">
        <w:rPr>
          <w:b/>
          <w:bCs/>
        </w:rPr>
        <w:t>Sayı</w:t>
      </w:r>
      <w:r w:rsidRPr="00D605A8">
        <w:t>:</w:t>
      </w:r>
      <w:r w:rsidR="00D42C22" w:rsidRPr="00D605A8">
        <w:t xml:space="preserve"> </w:t>
      </w:r>
    </w:p>
    <w:tbl>
      <w:tblPr>
        <w:tblpPr w:leftFromText="141" w:rightFromText="141" w:vertAnchor="text" w:horzAnchor="margin" w:tblpY="125"/>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90"/>
        <w:gridCol w:w="5040"/>
      </w:tblGrid>
      <w:tr w:rsidR="00B22006" w:rsidRPr="00D605A8" w:rsidTr="00B22006">
        <w:tc>
          <w:tcPr>
            <w:tcW w:w="4390" w:type="dxa"/>
          </w:tcPr>
          <w:p w:rsidR="00B22006" w:rsidRPr="00D605A8" w:rsidRDefault="00B22006" w:rsidP="00B22006">
            <w:r w:rsidRPr="00D605A8">
              <w:t>Banka Promosyonu İhale Numarası</w:t>
            </w:r>
          </w:p>
        </w:tc>
        <w:tc>
          <w:tcPr>
            <w:tcW w:w="5040" w:type="dxa"/>
          </w:tcPr>
          <w:p w:rsidR="00B22006" w:rsidRPr="00D605A8" w:rsidRDefault="00B22006" w:rsidP="00B22006">
            <w:pPr>
              <w:jc w:val="both"/>
            </w:pPr>
            <w:r w:rsidRPr="00D605A8">
              <w:t>:</w:t>
            </w:r>
            <w:r>
              <w:t>01</w:t>
            </w:r>
          </w:p>
        </w:tc>
      </w:tr>
      <w:tr w:rsidR="00B22006" w:rsidRPr="00D605A8" w:rsidTr="00B22006">
        <w:tc>
          <w:tcPr>
            <w:tcW w:w="4390" w:type="dxa"/>
          </w:tcPr>
          <w:p w:rsidR="00B22006" w:rsidRPr="00D605A8" w:rsidRDefault="00B22006" w:rsidP="00B22006">
            <w:r w:rsidRPr="00D605A8">
              <w:t>1-Kurumun Adı</w:t>
            </w:r>
          </w:p>
        </w:tc>
        <w:tc>
          <w:tcPr>
            <w:tcW w:w="5040" w:type="dxa"/>
          </w:tcPr>
          <w:p w:rsidR="00B22006" w:rsidRPr="008F7C69" w:rsidRDefault="00B22006" w:rsidP="001A7766">
            <w:pPr>
              <w:jc w:val="both"/>
              <w:rPr>
                <w:b/>
                <w:bCs/>
                <w:i/>
                <w:iCs/>
              </w:rPr>
            </w:pPr>
            <w:r w:rsidRPr="008F7C69">
              <w:rPr>
                <w:b/>
                <w:bCs/>
                <w:i/>
                <w:iCs/>
              </w:rPr>
              <w:t xml:space="preserve">: </w:t>
            </w:r>
            <w:r w:rsidR="00943156">
              <w:rPr>
                <w:b/>
                <w:bCs/>
                <w:i/>
                <w:iCs/>
              </w:rPr>
              <w:t>Akçakale Kaymakamlığı</w:t>
            </w:r>
          </w:p>
        </w:tc>
      </w:tr>
      <w:tr w:rsidR="00B22006" w:rsidRPr="00D605A8" w:rsidTr="00B22006">
        <w:tc>
          <w:tcPr>
            <w:tcW w:w="4390" w:type="dxa"/>
          </w:tcPr>
          <w:p w:rsidR="00B22006" w:rsidRPr="00D605A8" w:rsidRDefault="00B22006" w:rsidP="00B22006">
            <w:pPr>
              <w:ind w:left="284"/>
            </w:pPr>
            <w:r w:rsidRPr="00D605A8">
              <w:t>A) Adresi</w:t>
            </w:r>
          </w:p>
        </w:tc>
        <w:tc>
          <w:tcPr>
            <w:tcW w:w="5040" w:type="dxa"/>
          </w:tcPr>
          <w:p w:rsidR="00B22006" w:rsidRPr="008F7C69" w:rsidRDefault="00B22006" w:rsidP="00215B66">
            <w:pPr>
              <w:jc w:val="both"/>
              <w:rPr>
                <w:b/>
                <w:bCs/>
                <w:i/>
                <w:iCs/>
              </w:rPr>
            </w:pPr>
            <w:r w:rsidRPr="008F7C69">
              <w:rPr>
                <w:b/>
                <w:bCs/>
                <w:i/>
                <w:iCs/>
              </w:rPr>
              <w:t>:</w:t>
            </w:r>
            <w:r w:rsidR="00FC3E24">
              <w:rPr>
                <w:b/>
                <w:bCs/>
                <w:i/>
                <w:iCs/>
              </w:rPr>
              <w:t>Hürriyet Mah. İstasyon cad. Hükümet Konağı</w:t>
            </w:r>
          </w:p>
        </w:tc>
      </w:tr>
      <w:tr w:rsidR="00B22006" w:rsidRPr="00D605A8" w:rsidTr="00B22006">
        <w:tc>
          <w:tcPr>
            <w:tcW w:w="4390" w:type="dxa"/>
          </w:tcPr>
          <w:p w:rsidR="00B22006" w:rsidRPr="00D605A8" w:rsidRDefault="00B22006" w:rsidP="00B22006">
            <w:pPr>
              <w:ind w:left="284"/>
            </w:pPr>
            <w:r w:rsidRPr="00D605A8">
              <w:t>B) Telefon ve Faks Numarası</w:t>
            </w:r>
          </w:p>
        </w:tc>
        <w:tc>
          <w:tcPr>
            <w:tcW w:w="5040" w:type="dxa"/>
          </w:tcPr>
          <w:p w:rsidR="00B22006" w:rsidRPr="008F7C69" w:rsidRDefault="00B22006" w:rsidP="00215B66">
            <w:pPr>
              <w:jc w:val="both"/>
              <w:rPr>
                <w:b/>
                <w:bCs/>
                <w:i/>
                <w:iCs/>
              </w:rPr>
            </w:pPr>
            <w:r w:rsidRPr="008F7C69">
              <w:rPr>
                <w:b/>
                <w:bCs/>
                <w:i/>
                <w:iCs/>
              </w:rPr>
              <w:t>:</w:t>
            </w:r>
            <w:r w:rsidR="00FC3E24">
              <w:rPr>
                <w:b/>
                <w:bCs/>
                <w:i/>
                <w:iCs/>
              </w:rPr>
              <w:t>0414 411 20 25</w:t>
            </w:r>
          </w:p>
        </w:tc>
      </w:tr>
      <w:tr w:rsidR="00B22006" w:rsidRPr="00D605A8" w:rsidTr="00B22006">
        <w:tc>
          <w:tcPr>
            <w:tcW w:w="4390" w:type="dxa"/>
          </w:tcPr>
          <w:p w:rsidR="00B22006" w:rsidRPr="00D605A8" w:rsidRDefault="00B22006" w:rsidP="00B22006">
            <w:pPr>
              <w:ind w:left="284"/>
            </w:pPr>
            <w:r w:rsidRPr="00D605A8">
              <w:t xml:space="preserve">C) Elektronik Posta Adresi </w:t>
            </w:r>
          </w:p>
        </w:tc>
        <w:tc>
          <w:tcPr>
            <w:tcW w:w="5040" w:type="dxa"/>
          </w:tcPr>
          <w:p w:rsidR="00B22006" w:rsidRPr="008F7C69" w:rsidRDefault="00B22006" w:rsidP="00215B66">
            <w:pPr>
              <w:jc w:val="both"/>
              <w:rPr>
                <w:b/>
                <w:bCs/>
                <w:i/>
                <w:iCs/>
              </w:rPr>
            </w:pPr>
            <w:r w:rsidRPr="008F7C69">
              <w:rPr>
                <w:b/>
                <w:bCs/>
                <w:i/>
                <w:iCs/>
              </w:rPr>
              <w:t xml:space="preserve">: </w:t>
            </w:r>
            <w:r w:rsidR="00FC3E24">
              <w:rPr>
                <w:b/>
                <w:bCs/>
                <w:i/>
                <w:iCs/>
              </w:rPr>
              <w:t>akcakale@icisleri.gov.tr</w:t>
            </w:r>
          </w:p>
        </w:tc>
      </w:tr>
      <w:tr w:rsidR="00B22006" w:rsidRPr="00D605A8" w:rsidTr="00B22006">
        <w:tc>
          <w:tcPr>
            <w:tcW w:w="4390" w:type="dxa"/>
          </w:tcPr>
          <w:p w:rsidR="00B22006" w:rsidRPr="00D605A8" w:rsidRDefault="00B22006" w:rsidP="00B22006">
            <w:pPr>
              <w:jc w:val="both"/>
            </w:pPr>
            <w:r w:rsidRPr="00D605A8">
              <w:t>2-İhale Konusu</w:t>
            </w:r>
          </w:p>
        </w:tc>
        <w:tc>
          <w:tcPr>
            <w:tcW w:w="5040" w:type="dxa"/>
          </w:tcPr>
          <w:p w:rsidR="00B22006" w:rsidRPr="008F7C69" w:rsidRDefault="00B22006" w:rsidP="00B22006">
            <w:pPr>
              <w:jc w:val="both"/>
              <w:rPr>
                <w:b/>
                <w:bCs/>
                <w:i/>
                <w:iCs/>
              </w:rPr>
            </w:pPr>
            <w:r w:rsidRPr="008F7C69">
              <w:rPr>
                <w:b/>
                <w:bCs/>
                <w:i/>
                <w:iCs/>
              </w:rPr>
              <w:t>: Banka Promosyon İhalesi</w:t>
            </w:r>
          </w:p>
        </w:tc>
      </w:tr>
      <w:tr w:rsidR="00B22006" w:rsidRPr="00D605A8" w:rsidTr="00B22006">
        <w:tc>
          <w:tcPr>
            <w:tcW w:w="4390" w:type="dxa"/>
          </w:tcPr>
          <w:p w:rsidR="00B22006" w:rsidRPr="00D605A8" w:rsidRDefault="00B22006" w:rsidP="00B22006">
            <w:pPr>
              <w:jc w:val="both"/>
            </w:pPr>
            <w:r w:rsidRPr="00D605A8">
              <w:t>3-İhale Usulü</w:t>
            </w:r>
          </w:p>
        </w:tc>
        <w:tc>
          <w:tcPr>
            <w:tcW w:w="5040" w:type="dxa"/>
          </w:tcPr>
          <w:p w:rsidR="00B22006" w:rsidRPr="008F7C69" w:rsidRDefault="00B22006" w:rsidP="00B22006">
            <w:pPr>
              <w:rPr>
                <w:b/>
                <w:bCs/>
                <w:i/>
                <w:iCs/>
              </w:rPr>
            </w:pPr>
            <w:r w:rsidRPr="008F7C69">
              <w:rPr>
                <w:b/>
                <w:bCs/>
                <w:i/>
                <w:iCs/>
              </w:rPr>
              <w:t>: 4734 Sayılı İhale Kanuna Tabi Olmayan Kapalı Zarf ve Açık Artırma Usulü</w:t>
            </w:r>
          </w:p>
        </w:tc>
      </w:tr>
      <w:tr w:rsidR="00B22006" w:rsidRPr="00D605A8" w:rsidTr="00B22006">
        <w:tc>
          <w:tcPr>
            <w:tcW w:w="4390" w:type="dxa"/>
          </w:tcPr>
          <w:p w:rsidR="00B22006" w:rsidRPr="00D605A8" w:rsidRDefault="00B22006" w:rsidP="00B22006">
            <w:r w:rsidRPr="00D605A8">
              <w:t>4-Kurumlardaki Çalışan Personel Sayısı</w:t>
            </w:r>
          </w:p>
        </w:tc>
        <w:tc>
          <w:tcPr>
            <w:tcW w:w="5040" w:type="dxa"/>
          </w:tcPr>
          <w:p w:rsidR="00B22006" w:rsidRPr="00D605A8" w:rsidRDefault="00C0118E" w:rsidP="00B22006">
            <w:pPr>
              <w:rPr>
                <w:b/>
                <w:i/>
              </w:rPr>
            </w:pPr>
            <w:r>
              <w:rPr>
                <w:b/>
                <w:i/>
              </w:rPr>
              <w:t>1522</w:t>
            </w:r>
            <w:r w:rsidR="00B22006">
              <w:rPr>
                <w:b/>
                <w:i/>
              </w:rPr>
              <w:t>Kişi</w:t>
            </w:r>
          </w:p>
          <w:p w:rsidR="00B22006" w:rsidRPr="008F7C69" w:rsidRDefault="00B22006" w:rsidP="00B22006">
            <w:pPr>
              <w:jc w:val="both"/>
              <w:rPr>
                <w:b/>
                <w:bCs/>
                <w:i/>
                <w:iCs/>
              </w:rPr>
            </w:pPr>
          </w:p>
        </w:tc>
      </w:tr>
      <w:tr w:rsidR="00B22006" w:rsidRPr="00D605A8" w:rsidTr="00B22006">
        <w:tc>
          <w:tcPr>
            <w:tcW w:w="4390" w:type="dxa"/>
          </w:tcPr>
          <w:p w:rsidR="00B22006" w:rsidRPr="00D605A8" w:rsidRDefault="00B22006" w:rsidP="00B22006">
            <w:r w:rsidRPr="00D605A8">
              <w:t>5-Kurumlardaki Personelin Aylık Nakit Akışı</w:t>
            </w:r>
          </w:p>
        </w:tc>
        <w:tc>
          <w:tcPr>
            <w:tcW w:w="5040" w:type="dxa"/>
          </w:tcPr>
          <w:p w:rsidR="00B22006" w:rsidRPr="00B22006" w:rsidRDefault="00B22006" w:rsidP="00215B66">
            <w:pPr>
              <w:rPr>
                <w:b/>
                <w:i/>
              </w:rPr>
            </w:pPr>
            <w:r>
              <w:rPr>
                <w:b/>
                <w:bCs/>
                <w:i/>
                <w:iCs/>
              </w:rPr>
              <w:t xml:space="preserve">:  </w:t>
            </w:r>
            <w:r w:rsidR="00C0118E">
              <w:rPr>
                <w:b/>
                <w:bCs/>
                <w:i/>
                <w:iCs/>
              </w:rPr>
              <w:t>7.</w:t>
            </w:r>
            <w:r w:rsidR="00782563">
              <w:rPr>
                <w:b/>
                <w:bCs/>
                <w:i/>
                <w:iCs/>
              </w:rPr>
              <w:t>5</w:t>
            </w:r>
            <w:r w:rsidR="00C0118E">
              <w:rPr>
                <w:b/>
                <w:bCs/>
                <w:i/>
                <w:iCs/>
              </w:rPr>
              <w:t>0</w:t>
            </w:r>
            <w:r w:rsidR="00782563">
              <w:rPr>
                <w:b/>
                <w:bCs/>
                <w:i/>
                <w:iCs/>
              </w:rPr>
              <w:t>0.000,00</w:t>
            </w:r>
            <w:r>
              <w:rPr>
                <w:b/>
                <w:bCs/>
                <w:i/>
                <w:iCs/>
              </w:rPr>
              <w:t>TL</w:t>
            </w:r>
          </w:p>
        </w:tc>
      </w:tr>
      <w:tr w:rsidR="00B22006" w:rsidRPr="00D605A8" w:rsidTr="00B22006">
        <w:tc>
          <w:tcPr>
            <w:tcW w:w="4390" w:type="dxa"/>
          </w:tcPr>
          <w:p w:rsidR="00B22006" w:rsidRPr="00D605A8" w:rsidRDefault="00B22006" w:rsidP="00B22006">
            <w:r w:rsidRPr="00D605A8">
              <w:t>6-Promosyon İhalesi Toplantı Yeri</w:t>
            </w:r>
          </w:p>
        </w:tc>
        <w:tc>
          <w:tcPr>
            <w:tcW w:w="5040" w:type="dxa"/>
          </w:tcPr>
          <w:p w:rsidR="00B22006" w:rsidRPr="008F7C69" w:rsidRDefault="00B22006" w:rsidP="00215B66">
            <w:pPr>
              <w:jc w:val="both"/>
              <w:rPr>
                <w:b/>
                <w:bCs/>
                <w:i/>
                <w:iCs/>
              </w:rPr>
            </w:pPr>
            <w:r w:rsidRPr="008F7C69">
              <w:rPr>
                <w:b/>
                <w:bCs/>
                <w:i/>
                <w:iCs/>
              </w:rPr>
              <w:t xml:space="preserve">: </w:t>
            </w:r>
            <w:r w:rsidR="00215B66">
              <w:rPr>
                <w:b/>
                <w:bCs/>
                <w:i/>
                <w:iCs/>
              </w:rPr>
              <w:t xml:space="preserve">Akçakale İlçe </w:t>
            </w:r>
            <w:r>
              <w:rPr>
                <w:b/>
                <w:bCs/>
                <w:i/>
                <w:iCs/>
              </w:rPr>
              <w:t>Milli Eğitim Müdürlüğü</w:t>
            </w:r>
            <w:r w:rsidRPr="008F7C69">
              <w:rPr>
                <w:b/>
                <w:bCs/>
                <w:i/>
                <w:iCs/>
              </w:rPr>
              <w:t xml:space="preserve"> toplantı salonu kat 1</w:t>
            </w:r>
          </w:p>
        </w:tc>
      </w:tr>
      <w:tr w:rsidR="00B22006" w:rsidRPr="00D605A8" w:rsidTr="00B22006">
        <w:tc>
          <w:tcPr>
            <w:tcW w:w="4390" w:type="dxa"/>
          </w:tcPr>
          <w:p w:rsidR="00B22006" w:rsidRPr="00D605A8" w:rsidRDefault="00B22006" w:rsidP="00B22006">
            <w:pPr>
              <w:jc w:val="both"/>
            </w:pPr>
            <w:r w:rsidRPr="00D605A8">
              <w:t>7-Promosyon İhalesi Tarih</w:t>
            </w:r>
            <w:r w:rsidRPr="00D605A8">
              <w:rPr>
                <w:spacing w:val="-2"/>
              </w:rPr>
              <w:t xml:space="preserve"> ve Saati</w:t>
            </w:r>
          </w:p>
        </w:tc>
        <w:tc>
          <w:tcPr>
            <w:tcW w:w="5040" w:type="dxa"/>
            <w:vAlign w:val="center"/>
          </w:tcPr>
          <w:p w:rsidR="00B22006" w:rsidRPr="008F7C69" w:rsidRDefault="00B22006" w:rsidP="00215B66">
            <w:pPr>
              <w:rPr>
                <w:b/>
                <w:bCs/>
                <w:i/>
                <w:iCs/>
              </w:rPr>
            </w:pPr>
            <w:r w:rsidRPr="008F7C69">
              <w:rPr>
                <w:b/>
                <w:bCs/>
                <w:i/>
                <w:iCs/>
              </w:rPr>
              <w:t>:</w:t>
            </w:r>
            <w:r w:rsidR="0036796E">
              <w:rPr>
                <w:b/>
                <w:bCs/>
                <w:i/>
                <w:iCs/>
              </w:rPr>
              <w:t>07.</w:t>
            </w:r>
            <w:r w:rsidR="008B54EC">
              <w:rPr>
                <w:b/>
                <w:bCs/>
                <w:i/>
                <w:iCs/>
              </w:rPr>
              <w:t>1</w:t>
            </w:r>
            <w:r w:rsidR="0036796E">
              <w:rPr>
                <w:b/>
                <w:bCs/>
                <w:i/>
                <w:iCs/>
              </w:rPr>
              <w:t>2</w:t>
            </w:r>
            <w:r w:rsidR="00E241A7">
              <w:rPr>
                <w:b/>
                <w:bCs/>
                <w:i/>
                <w:iCs/>
              </w:rPr>
              <w:t>.2018 Saat:14</w:t>
            </w:r>
            <w:r w:rsidR="008B54EC">
              <w:rPr>
                <w:b/>
                <w:bCs/>
                <w:i/>
                <w:iCs/>
              </w:rPr>
              <w:t>.00</w:t>
            </w:r>
          </w:p>
        </w:tc>
      </w:tr>
      <w:tr w:rsidR="00B22006" w:rsidRPr="00D605A8" w:rsidTr="00B22006">
        <w:tc>
          <w:tcPr>
            <w:tcW w:w="4390" w:type="dxa"/>
          </w:tcPr>
          <w:p w:rsidR="00B22006" w:rsidRPr="00D605A8" w:rsidRDefault="00B22006" w:rsidP="00B22006">
            <w:r w:rsidRPr="00D605A8">
              <w:t xml:space="preserve">8-İhale </w:t>
            </w:r>
            <w:r w:rsidRPr="00D605A8">
              <w:rPr>
                <w:spacing w:val="-2"/>
              </w:rPr>
              <w:t>Kararı Tarih ve Saati</w:t>
            </w:r>
          </w:p>
        </w:tc>
        <w:tc>
          <w:tcPr>
            <w:tcW w:w="5040" w:type="dxa"/>
          </w:tcPr>
          <w:p w:rsidR="00B22006" w:rsidRPr="008F7C69" w:rsidRDefault="00B22006" w:rsidP="00215B66">
            <w:pPr>
              <w:jc w:val="both"/>
              <w:rPr>
                <w:b/>
                <w:bCs/>
                <w:i/>
                <w:iCs/>
              </w:rPr>
            </w:pPr>
            <w:r w:rsidRPr="008F7C69">
              <w:rPr>
                <w:b/>
                <w:bCs/>
                <w:i/>
                <w:iCs/>
              </w:rPr>
              <w:t>:</w:t>
            </w:r>
            <w:r w:rsidR="0036796E">
              <w:rPr>
                <w:b/>
                <w:bCs/>
                <w:i/>
                <w:iCs/>
              </w:rPr>
              <w:t>07.12</w:t>
            </w:r>
            <w:r w:rsidR="008B54EC">
              <w:rPr>
                <w:b/>
                <w:bCs/>
                <w:i/>
                <w:iCs/>
              </w:rPr>
              <w:t xml:space="preserve">.2018 </w:t>
            </w:r>
          </w:p>
        </w:tc>
      </w:tr>
    </w:tbl>
    <w:p w:rsidR="00D42C22" w:rsidRPr="00D605A8" w:rsidRDefault="00D42C22" w:rsidP="00D42C22">
      <w:r w:rsidRPr="00D605A8">
        <w:t xml:space="preserve">     </w:t>
      </w:r>
      <w:r w:rsidR="00BE1569" w:rsidRPr="00D605A8">
        <w:t xml:space="preserve">  </w:t>
      </w:r>
      <w:r w:rsidR="0087670C">
        <w:t xml:space="preserve">              </w:t>
      </w:r>
    </w:p>
    <w:p w:rsidR="00D42C22" w:rsidRPr="00D605A8" w:rsidRDefault="00D42C22" w:rsidP="007B7FD5">
      <w:r w:rsidRPr="008F7C69">
        <w:rPr>
          <w:b/>
          <w:bCs/>
        </w:rPr>
        <w:t>Konu</w:t>
      </w:r>
      <w:r w:rsidRPr="00D605A8">
        <w:t>: Banka Promosyonu</w:t>
      </w:r>
    </w:p>
    <w:p w:rsidR="00D42C22" w:rsidRPr="00D605A8" w:rsidRDefault="00D42C22" w:rsidP="008F7C69">
      <w:pPr>
        <w:ind w:firstLine="708"/>
        <w:jc w:val="both"/>
      </w:pPr>
      <w:r w:rsidRPr="00D605A8">
        <w:t>Banka Promosyonu İhale Komisyonu</w:t>
      </w:r>
      <w:r w:rsidR="009366A7">
        <w:t xml:space="preserve"> </w:t>
      </w:r>
      <w:r w:rsidR="00C0118E">
        <w:t>03.12</w:t>
      </w:r>
      <w:r w:rsidR="00FC3E24">
        <w:t>.2018</w:t>
      </w:r>
      <w:r w:rsidR="00C046E7">
        <w:t xml:space="preserve"> tarihinde</w:t>
      </w:r>
      <w:r w:rsidR="00851D3E">
        <w:t xml:space="preserve"> </w:t>
      </w:r>
      <w:r w:rsidRPr="00D605A8">
        <w:t>yaptığı toplantıda, Banka Promosyon İhalesinde uygulanacak kriterler ve şartnameyi hazırlayarak; Yukarıda belirtilen tarih ve saatlerde promosyon ihalesi toplantısının yapılmasına, ihalenin Kapalı Zarf ve Açık Artırma Usulü ile yapılmasına, Banka Promosyonu İhale İlanı ve eklerinin kurumun internet adresinde yayınlanmasına, İlgili bankalara Banka Promosyon İhalesi Davet Mektubu verilmesine, karar vermiştir.</w:t>
      </w:r>
    </w:p>
    <w:p w:rsidR="00D42C22" w:rsidRPr="00D605A8" w:rsidRDefault="00D42C22" w:rsidP="00D42C22">
      <w:pPr>
        <w:pStyle w:val="BodyText27"/>
        <w:ind w:firstLine="708"/>
        <w:jc w:val="left"/>
        <w:rPr>
          <w:rFonts w:ascii="Times New Roman" w:hAnsi="Times New Roman"/>
          <w:b/>
          <w:sz w:val="24"/>
          <w:szCs w:val="24"/>
        </w:rPr>
      </w:pPr>
      <w:r w:rsidRPr="00D605A8">
        <w:rPr>
          <w:rFonts w:ascii="Times New Roman" w:hAnsi="Times New Roman"/>
          <w:sz w:val="24"/>
          <w:szCs w:val="24"/>
        </w:rPr>
        <w:t>Banka Promosyon İhalesinde uygulanacak kriterler:</w:t>
      </w:r>
    </w:p>
    <w:p w:rsidR="00D42C22" w:rsidRPr="00D605A8" w:rsidRDefault="00C046E7" w:rsidP="00D42C22">
      <w:r>
        <w:t>1-Banka Promosyon İhalesi</w:t>
      </w:r>
      <w:r w:rsidR="00D42C22" w:rsidRPr="00D605A8">
        <w:t xml:space="preserve"> ekteki şartnamede belirtilen </w:t>
      </w:r>
      <w:r w:rsidR="006663B9">
        <w:t>hükümler</w:t>
      </w:r>
      <w:r w:rsidR="00D42C22" w:rsidRPr="00D605A8">
        <w:t xml:space="preserve"> esas alınarak yapılacaktır.</w:t>
      </w:r>
    </w:p>
    <w:p w:rsidR="00D42C22" w:rsidRPr="00D605A8" w:rsidRDefault="00C046E7" w:rsidP="00D42C22">
      <w:r>
        <w:t>2-Banka Promosyon</w:t>
      </w:r>
      <w:r w:rsidR="00D42C22" w:rsidRPr="00D605A8">
        <w:t xml:space="preserve"> İhale Şartnamesi ve diğer belgeler</w:t>
      </w:r>
      <w:r w:rsidR="00D605A8" w:rsidRPr="00D605A8">
        <w:t xml:space="preserve"> </w:t>
      </w:r>
      <w:r w:rsidR="00126682">
        <w:rPr>
          <w:b/>
          <w:color w:val="FF0000"/>
          <w:u w:val="single"/>
        </w:rPr>
        <w:t>anlaşma yapılacak kurumların</w:t>
      </w:r>
      <w:r w:rsidR="00F26370">
        <w:rPr>
          <w:b/>
          <w:color w:val="FF0000"/>
          <w:u w:val="single"/>
        </w:rPr>
        <w:t xml:space="preserve"> resmi, internet sitesinden (akcakale.gov.tr – akcakale.meb.gov.tr )</w:t>
      </w:r>
      <w:r>
        <w:t xml:space="preserve"> görülebilecektir.</w:t>
      </w:r>
    </w:p>
    <w:p w:rsidR="00D42C22" w:rsidRPr="00D605A8" w:rsidRDefault="00D42C22" w:rsidP="00D42C22">
      <w:r w:rsidRPr="00D605A8">
        <w:t>3-Ekonomik açıdan en avantajlı teklif Kapalı zarf ve açık artırma usulleri ile belirlenecektir.</w:t>
      </w:r>
    </w:p>
    <w:p w:rsidR="00D42C22" w:rsidRDefault="00C0118E" w:rsidP="00D42C22">
      <w:pPr>
        <w:pStyle w:val="BodyText32"/>
        <w:rPr>
          <w:rFonts w:ascii="Times New Roman" w:hAnsi="Times New Roman"/>
          <w:sz w:val="24"/>
          <w:szCs w:val="24"/>
        </w:rPr>
      </w:pPr>
      <w:r>
        <w:rPr>
          <w:rFonts w:ascii="Times New Roman" w:hAnsi="Times New Roman"/>
          <w:sz w:val="24"/>
          <w:szCs w:val="24"/>
        </w:rPr>
        <w:t>4-Teklifler, en geç 07</w:t>
      </w:r>
      <w:r w:rsidR="008B54EC">
        <w:rPr>
          <w:rFonts w:ascii="Times New Roman" w:hAnsi="Times New Roman"/>
          <w:sz w:val="24"/>
          <w:szCs w:val="24"/>
        </w:rPr>
        <w:t>.</w:t>
      </w:r>
      <w:r>
        <w:rPr>
          <w:rFonts w:ascii="Times New Roman" w:hAnsi="Times New Roman"/>
          <w:sz w:val="24"/>
          <w:szCs w:val="24"/>
        </w:rPr>
        <w:t>12</w:t>
      </w:r>
      <w:r w:rsidR="00E241A7">
        <w:rPr>
          <w:rFonts w:ascii="Times New Roman" w:hAnsi="Times New Roman"/>
          <w:sz w:val="24"/>
          <w:szCs w:val="24"/>
        </w:rPr>
        <w:t>.2018 Saat 14</w:t>
      </w:r>
      <w:r w:rsidR="008B54EC">
        <w:rPr>
          <w:rFonts w:ascii="Times New Roman" w:hAnsi="Times New Roman"/>
          <w:sz w:val="24"/>
          <w:szCs w:val="24"/>
        </w:rPr>
        <w:t>.00’a</w:t>
      </w:r>
      <w:r w:rsidR="00B47149">
        <w:rPr>
          <w:rFonts w:ascii="Times New Roman" w:hAnsi="Times New Roman"/>
          <w:sz w:val="24"/>
          <w:szCs w:val="24"/>
        </w:rPr>
        <w:t xml:space="preserve"> </w:t>
      </w:r>
      <w:r w:rsidR="00D42C22" w:rsidRPr="00D605A8">
        <w:rPr>
          <w:rFonts w:ascii="Times New Roman" w:hAnsi="Times New Roman"/>
          <w:sz w:val="24"/>
          <w:szCs w:val="24"/>
        </w:rPr>
        <w:t xml:space="preserve">kadar </w:t>
      </w:r>
      <w:r w:rsidR="00943156">
        <w:rPr>
          <w:rFonts w:ascii="Times New Roman" w:hAnsi="Times New Roman"/>
          <w:sz w:val="24"/>
          <w:szCs w:val="24"/>
        </w:rPr>
        <w:t>Akçakale</w:t>
      </w:r>
      <w:r w:rsidR="00E66BCA">
        <w:rPr>
          <w:rFonts w:ascii="Times New Roman" w:hAnsi="Times New Roman"/>
          <w:sz w:val="24"/>
          <w:szCs w:val="24"/>
        </w:rPr>
        <w:t xml:space="preserve"> İl</w:t>
      </w:r>
      <w:r w:rsidR="00943156">
        <w:rPr>
          <w:rFonts w:ascii="Times New Roman" w:hAnsi="Times New Roman"/>
          <w:sz w:val="24"/>
          <w:szCs w:val="24"/>
        </w:rPr>
        <w:t>çe</w:t>
      </w:r>
      <w:r w:rsidR="00E66BCA">
        <w:rPr>
          <w:rFonts w:ascii="Times New Roman" w:hAnsi="Times New Roman"/>
          <w:sz w:val="24"/>
          <w:szCs w:val="24"/>
        </w:rPr>
        <w:t xml:space="preserve"> Milli Eğitim Müdürlüğü</w:t>
      </w:r>
      <w:r w:rsidR="007B7FD5" w:rsidRPr="00D605A8">
        <w:rPr>
          <w:rFonts w:ascii="Times New Roman" w:hAnsi="Times New Roman"/>
          <w:sz w:val="24"/>
          <w:szCs w:val="24"/>
        </w:rPr>
        <w:t xml:space="preserve"> Toplantı salonunda </w:t>
      </w:r>
      <w:r w:rsidR="00D42C22" w:rsidRPr="00D605A8">
        <w:rPr>
          <w:rFonts w:ascii="Times New Roman" w:hAnsi="Times New Roman"/>
          <w:sz w:val="24"/>
          <w:szCs w:val="24"/>
        </w:rPr>
        <w:t>ihaleye katılacak banka yetkilileri tarafından kapalı zarf içerisinde getirilecek</w:t>
      </w:r>
      <w:r w:rsidR="00126682">
        <w:rPr>
          <w:rFonts w:ascii="Times New Roman" w:hAnsi="Times New Roman"/>
          <w:sz w:val="24"/>
          <w:szCs w:val="24"/>
        </w:rPr>
        <w:t>tir</w:t>
      </w:r>
      <w:r w:rsidR="00197FCF">
        <w:rPr>
          <w:rFonts w:ascii="Times New Roman" w:hAnsi="Times New Roman"/>
          <w:sz w:val="24"/>
          <w:szCs w:val="24"/>
        </w:rPr>
        <w:t>.</w:t>
      </w:r>
      <w:r w:rsidR="00D42C22" w:rsidRPr="00D605A8">
        <w:rPr>
          <w:rFonts w:ascii="Times New Roman" w:hAnsi="Times New Roman"/>
          <w:sz w:val="24"/>
          <w:szCs w:val="24"/>
        </w:rPr>
        <w:t xml:space="preserve"> </w:t>
      </w:r>
      <w:r w:rsidR="00126682">
        <w:rPr>
          <w:rFonts w:ascii="Times New Roman" w:hAnsi="Times New Roman"/>
          <w:sz w:val="24"/>
          <w:szCs w:val="24"/>
        </w:rPr>
        <w:t xml:space="preserve">Zarflar komisyon huzurunda açıldıktan sonra </w:t>
      </w:r>
      <w:r w:rsidR="00D42C22" w:rsidRPr="00D605A8">
        <w:rPr>
          <w:rFonts w:ascii="Times New Roman" w:hAnsi="Times New Roman"/>
          <w:sz w:val="24"/>
          <w:szCs w:val="24"/>
        </w:rPr>
        <w:t>açık artırma yöntemiyle</w:t>
      </w:r>
      <w:r w:rsidR="00126682">
        <w:rPr>
          <w:rFonts w:ascii="Times New Roman" w:hAnsi="Times New Roman"/>
          <w:sz w:val="24"/>
          <w:szCs w:val="24"/>
        </w:rPr>
        <w:t xml:space="preserve"> ihaleye devam edilecek ve ihale aynı gün sonuçlandırılacaktır.</w:t>
      </w:r>
      <w:r w:rsidR="00FC5349">
        <w:rPr>
          <w:rFonts w:ascii="Times New Roman" w:hAnsi="Times New Roman"/>
          <w:sz w:val="24"/>
          <w:szCs w:val="24"/>
        </w:rPr>
        <w:t xml:space="preserve"> Ekonomik açıdan en avantajlı tekl</w:t>
      </w:r>
      <w:r w:rsidR="00782563">
        <w:rPr>
          <w:rFonts w:ascii="Times New Roman" w:hAnsi="Times New Roman"/>
          <w:sz w:val="24"/>
          <w:szCs w:val="24"/>
        </w:rPr>
        <w:t xml:space="preserve">ifi veren banka ile </w:t>
      </w:r>
      <w:r>
        <w:rPr>
          <w:rFonts w:ascii="Times New Roman" w:hAnsi="Times New Roman"/>
          <w:sz w:val="24"/>
          <w:szCs w:val="24"/>
        </w:rPr>
        <w:t>sözleşme için</w:t>
      </w:r>
      <w:r w:rsidR="00FC5349">
        <w:rPr>
          <w:rFonts w:ascii="Times New Roman" w:hAnsi="Times New Roman"/>
          <w:sz w:val="24"/>
          <w:szCs w:val="24"/>
        </w:rPr>
        <w:t xml:space="preserve"> görüşme yapılacak, sözleşme konusunda anlaşma sağlanamadığı takdirde diğer bankalarla görüşme yapılacaktır.</w:t>
      </w:r>
    </w:p>
    <w:p w:rsidR="005F6ADE" w:rsidRPr="00D605A8" w:rsidRDefault="005F6ADE" w:rsidP="00D42C22">
      <w:pPr>
        <w:pStyle w:val="BodyText32"/>
        <w:rPr>
          <w:rFonts w:ascii="Times New Roman" w:hAnsi="Times New Roman"/>
          <w:spacing w:val="-10"/>
          <w:sz w:val="24"/>
          <w:szCs w:val="24"/>
        </w:rPr>
      </w:pPr>
    </w:p>
    <w:p w:rsidR="00620403" w:rsidRPr="00620403" w:rsidRDefault="00620403" w:rsidP="00620403">
      <w:pPr>
        <w:jc w:val="center"/>
      </w:pPr>
    </w:p>
    <w:p w:rsidR="00D42C22" w:rsidRPr="00D605A8" w:rsidRDefault="00D42C22" w:rsidP="00D42C22">
      <w:r w:rsidRPr="00D605A8">
        <w:t>Ek:</w:t>
      </w:r>
    </w:p>
    <w:p w:rsidR="00D42C22" w:rsidRPr="00D605A8" w:rsidRDefault="00D42C22" w:rsidP="00D42C22">
      <w:pPr>
        <w:pStyle w:val="Default"/>
        <w:jc w:val="both"/>
        <w:rPr>
          <w:color w:val="auto"/>
        </w:rPr>
      </w:pPr>
      <w:r w:rsidRPr="00D605A8">
        <w:rPr>
          <w:color w:val="auto"/>
        </w:rPr>
        <w:t xml:space="preserve">1-Banka Promosyonu İhale Şartnamesi </w:t>
      </w:r>
    </w:p>
    <w:p w:rsidR="00D42C22" w:rsidRPr="00D605A8" w:rsidRDefault="00D42C22" w:rsidP="00D42C22">
      <w:pPr>
        <w:pStyle w:val="Default"/>
        <w:jc w:val="both"/>
        <w:rPr>
          <w:color w:val="auto"/>
        </w:rPr>
      </w:pPr>
      <w:r w:rsidRPr="00D605A8">
        <w:rPr>
          <w:color w:val="auto"/>
        </w:rPr>
        <w:t xml:space="preserve">2-Banka Promosyon İhalesi Banka Yetkilisi Mektubu Örneği </w:t>
      </w:r>
    </w:p>
    <w:p w:rsidR="00D42C22" w:rsidRPr="00D605A8" w:rsidRDefault="00D42C22" w:rsidP="00D42C22">
      <w:pPr>
        <w:pStyle w:val="Default"/>
        <w:jc w:val="both"/>
        <w:rPr>
          <w:color w:val="auto"/>
        </w:rPr>
      </w:pPr>
      <w:r w:rsidRPr="00D605A8">
        <w:rPr>
          <w:color w:val="auto"/>
        </w:rPr>
        <w:t xml:space="preserve">3-Banka Promosyon İhalesi Teklif Mektubu Örneği </w:t>
      </w:r>
    </w:p>
    <w:p w:rsidR="00D42C22" w:rsidRDefault="00BF09D7" w:rsidP="00D42C22">
      <w:pPr>
        <w:jc w:val="both"/>
      </w:pPr>
      <w:r>
        <w:t>4</w:t>
      </w:r>
      <w:r w:rsidR="00D42C22" w:rsidRPr="00D605A8">
        <w:t>-Aylık Nakit Akış Tablosu</w:t>
      </w:r>
    </w:p>
    <w:p w:rsidR="00BF09D7" w:rsidRDefault="00BF09D7" w:rsidP="00D42C22">
      <w:pPr>
        <w:jc w:val="both"/>
      </w:pPr>
    </w:p>
    <w:p w:rsidR="00BF09D7" w:rsidRDefault="00BF09D7" w:rsidP="00D42C22">
      <w:pPr>
        <w:jc w:val="both"/>
      </w:pPr>
    </w:p>
    <w:p w:rsidR="00BF09D7" w:rsidRDefault="00BF09D7" w:rsidP="00D42C22">
      <w:pPr>
        <w:jc w:val="both"/>
      </w:pPr>
    </w:p>
    <w:p w:rsidR="00943156" w:rsidRDefault="00943156" w:rsidP="006C0F20">
      <w:pPr>
        <w:pStyle w:val="Default"/>
        <w:jc w:val="center"/>
        <w:rPr>
          <w:b/>
          <w:color w:val="auto"/>
        </w:rPr>
      </w:pPr>
    </w:p>
    <w:p w:rsidR="007A7CE2" w:rsidRDefault="007A7CE2" w:rsidP="006C0F20">
      <w:pPr>
        <w:pStyle w:val="Default"/>
        <w:jc w:val="center"/>
        <w:rPr>
          <w:b/>
          <w:color w:val="auto"/>
        </w:rPr>
      </w:pPr>
    </w:p>
    <w:p w:rsidR="006C0F20" w:rsidRPr="00D605A8" w:rsidRDefault="00943156" w:rsidP="006C0F20">
      <w:pPr>
        <w:pStyle w:val="Default"/>
        <w:jc w:val="center"/>
        <w:rPr>
          <w:b/>
          <w:color w:val="auto"/>
        </w:rPr>
      </w:pPr>
      <w:r>
        <w:rPr>
          <w:b/>
          <w:color w:val="auto"/>
        </w:rPr>
        <w:lastRenderedPageBreak/>
        <w:t xml:space="preserve">T.C. </w:t>
      </w:r>
      <w:r w:rsidR="00215B66">
        <w:rPr>
          <w:b/>
          <w:color w:val="auto"/>
        </w:rPr>
        <w:t xml:space="preserve">AKÇAKALE </w:t>
      </w:r>
      <w:r>
        <w:rPr>
          <w:b/>
          <w:color w:val="auto"/>
        </w:rPr>
        <w:t>KAYMAKAMLIĞI</w:t>
      </w:r>
    </w:p>
    <w:p w:rsidR="006C0F20" w:rsidRPr="00D605A8" w:rsidRDefault="001920A2" w:rsidP="006C0F20">
      <w:pPr>
        <w:pStyle w:val="Default"/>
        <w:jc w:val="center"/>
        <w:rPr>
          <w:color w:val="auto"/>
        </w:rPr>
      </w:pPr>
      <w:r w:rsidRPr="00D605A8">
        <w:rPr>
          <w:b/>
          <w:bCs/>
          <w:color w:val="auto"/>
        </w:rPr>
        <w:t xml:space="preserve">  </w:t>
      </w:r>
      <w:r w:rsidR="006C0F20" w:rsidRPr="00D605A8">
        <w:rPr>
          <w:b/>
          <w:bCs/>
          <w:color w:val="auto"/>
        </w:rPr>
        <w:t>BANKA PROMOSYONU İHALE ŞARTNAMESİ</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90"/>
        <w:gridCol w:w="5040"/>
      </w:tblGrid>
      <w:tr w:rsidR="00215B66" w:rsidRPr="00D605A8" w:rsidTr="00842643">
        <w:tc>
          <w:tcPr>
            <w:tcW w:w="4390" w:type="dxa"/>
          </w:tcPr>
          <w:p w:rsidR="00215B66" w:rsidRPr="00D605A8" w:rsidRDefault="00215B66" w:rsidP="00215B66">
            <w:r w:rsidRPr="00D605A8">
              <w:t>Banka Promosyonu İhale Numarası</w:t>
            </w:r>
          </w:p>
        </w:tc>
        <w:tc>
          <w:tcPr>
            <w:tcW w:w="5040" w:type="dxa"/>
          </w:tcPr>
          <w:p w:rsidR="00215B66" w:rsidRPr="00D605A8" w:rsidRDefault="00215B66" w:rsidP="00215B66">
            <w:pPr>
              <w:jc w:val="both"/>
            </w:pPr>
            <w:r w:rsidRPr="00D605A8">
              <w:t>:</w:t>
            </w:r>
            <w:r>
              <w:t>01</w:t>
            </w:r>
          </w:p>
        </w:tc>
      </w:tr>
      <w:tr w:rsidR="00215B66" w:rsidRPr="00D605A8" w:rsidTr="00842643">
        <w:tc>
          <w:tcPr>
            <w:tcW w:w="4390" w:type="dxa"/>
          </w:tcPr>
          <w:p w:rsidR="00215B66" w:rsidRPr="00D605A8" w:rsidRDefault="00215B66" w:rsidP="00215B66">
            <w:r w:rsidRPr="00D605A8">
              <w:t>1-Kurumun Adı</w:t>
            </w:r>
          </w:p>
        </w:tc>
        <w:tc>
          <w:tcPr>
            <w:tcW w:w="5040" w:type="dxa"/>
          </w:tcPr>
          <w:p w:rsidR="00215B66" w:rsidRPr="00943156" w:rsidRDefault="00943156" w:rsidP="001A7766">
            <w:pPr>
              <w:pStyle w:val="Default"/>
              <w:rPr>
                <w:b/>
                <w:color w:val="auto"/>
              </w:rPr>
            </w:pPr>
            <w:r>
              <w:rPr>
                <w:b/>
                <w:bCs/>
                <w:i/>
                <w:iCs/>
              </w:rPr>
              <w:t>:</w:t>
            </w:r>
            <w:r w:rsidR="00215B66" w:rsidRPr="008F7C69">
              <w:rPr>
                <w:b/>
                <w:bCs/>
                <w:i/>
                <w:iCs/>
              </w:rPr>
              <w:t xml:space="preserve"> </w:t>
            </w:r>
            <w:r>
              <w:rPr>
                <w:b/>
                <w:color w:val="auto"/>
              </w:rPr>
              <w:t>Akçakale Kaymakamlığı</w:t>
            </w:r>
          </w:p>
        </w:tc>
      </w:tr>
      <w:tr w:rsidR="00215B66" w:rsidRPr="00D605A8" w:rsidTr="00842643">
        <w:trPr>
          <w:trHeight w:val="441"/>
        </w:trPr>
        <w:tc>
          <w:tcPr>
            <w:tcW w:w="4390" w:type="dxa"/>
          </w:tcPr>
          <w:p w:rsidR="00215B66" w:rsidRPr="00D605A8" w:rsidRDefault="00215B66" w:rsidP="00215B66">
            <w:pPr>
              <w:ind w:left="284"/>
            </w:pPr>
            <w:r w:rsidRPr="00D605A8">
              <w:t>A) Adresi</w:t>
            </w:r>
          </w:p>
        </w:tc>
        <w:tc>
          <w:tcPr>
            <w:tcW w:w="5040" w:type="dxa"/>
          </w:tcPr>
          <w:p w:rsidR="00215B66" w:rsidRPr="008F7C69" w:rsidRDefault="00215B66" w:rsidP="00215B66">
            <w:pPr>
              <w:jc w:val="both"/>
              <w:rPr>
                <w:b/>
                <w:bCs/>
                <w:i/>
                <w:iCs/>
              </w:rPr>
            </w:pPr>
            <w:r w:rsidRPr="008F7C69">
              <w:rPr>
                <w:b/>
                <w:bCs/>
                <w:i/>
                <w:iCs/>
              </w:rPr>
              <w:t>:</w:t>
            </w:r>
            <w:r w:rsidR="00782563">
              <w:rPr>
                <w:b/>
                <w:bCs/>
                <w:i/>
                <w:iCs/>
              </w:rPr>
              <w:t xml:space="preserve"> Hürriyet Mah. İstasyon cad. Hükümet Konağı</w:t>
            </w:r>
          </w:p>
        </w:tc>
      </w:tr>
      <w:tr w:rsidR="00215B66" w:rsidRPr="00D605A8" w:rsidTr="00842643">
        <w:tc>
          <w:tcPr>
            <w:tcW w:w="4390" w:type="dxa"/>
          </w:tcPr>
          <w:p w:rsidR="00215B66" w:rsidRPr="00D605A8" w:rsidRDefault="00215B66" w:rsidP="00215B66">
            <w:pPr>
              <w:ind w:left="284"/>
            </w:pPr>
            <w:r w:rsidRPr="00D605A8">
              <w:t>B) Telefon ve Faks Numarası</w:t>
            </w:r>
          </w:p>
        </w:tc>
        <w:tc>
          <w:tcPr>
            <w:tcW w:w="5040" w:type="dxa"/>
          </w:tcPr>
          <w:p w:rsidR="00215B66" w:rsidRPr="008F7C69" w:rsidRDefault="00215B66" w:rsidP="00215B66">
            <w:pPr>
              <w:jc w:val="both"/>
              <w:rPr>
                <w:b/>
                <w:bCs/>
                <w:i/>
                <w:iCs/>
              </w:rPr>
            </w:pPr>
            <w:r w:rsidRPr="008F7C69">
              <w:rPr>
                <w:b/>
                <w:bCs/>
                <w:i/>
                <w:iCs/>
              </w:rPr>
              <w:t>:</w:t>
            </w:r>
            <w:r w:rsidR="00782563">
              <w:rPr>
                <w:b/>
                <w:bCs/>
                <w:i/>
                <w:iCs/>
              </w:rPr>
              <w:t xml:space="preserve"> 0414 411 20 25</w:t>
            </w:r>
          </w:p>
        </w:tc>
      </w:tr>
      <w:tr w:rsidR="00215B66" w:rsidRPr="00D605A8" w:rsidTr="00842643">
        <w:tc>
          <w:tcPr>
            <w:tcW w:w="4390" w:type="dxa"/>
          </w:tcPr>
          <w:p w:rsidR="00215B66" w:rsidRPr="00D605A8" w:rsidRDefault="00215B66" w:rsidP="00215B66">
            <w:pPr>
              <w:ind w:left="284"/>
            </w:pPr>
            <w:r w:rsidRPr="00D605A8">
              <w:t xml:space="preserve">C) Elektronik Posta Adresi </w:t>
            </w:r>
          </w:p>
        </w:tc>
        <w:tc>
          <w:tcPr>
            <w:tcW w:w="5040" w:type="dxa"/>
          </w:tcPr>
          <w:p w:rsidR="00215B66" w:rsidRPr="008F7C69" w:rsidRDefault="00215B66" w:rsidP="00215B66">
            <w:pPr>
              <w:jc w:val="both"/>
              <w:rPr>
                <w:b/>
                <w:bCs/>
                <w:i/>
                <w:iCs/>
              </w:rPr>
            </w:pPr>
            <w:r w:rsidRPr="008F7C69">
              <w:rPr>
                <w:b/>
                <w:bCs/>
                <w:i/>
                <w:iCs/>
              </w:rPr>
              <w:t xml:space="preserve">: </w:t>
            </w:r>
            <w:r w:rsidR="00782563">
              <w:rPr>
                <w:b/>
                <w:bCs/>
                <w:i/>
                <w:iCs/>
              </w:rPr>
              <w:t>akcakale@icisleri.gov.tr</w:t>
            </w:r>
          </w:p>
        </w:tc>
      </w:tr>
      <w:tr w:rsidR="00215B66" w:rsidRPr="00D605A8" w:rsidTr="00842643">
        <w:tc>
          <w:tcPr>
            <w:tcW w:w="4390" w:type="dxa"/>
          </w:tcPr>
          <w:p w:rsidR="00215B66" w:rsidRPr="00D605A8" w:rsidRDefault="00215B66" w:rsidP="00215B66">
            <w:pPr>
              <w:jc w:val="both"/>
            </w:pPr>
            <w:r w:rsidRPr="00D605A8">
              <w:t>2-İhale Konusu</w:t>
            </w:r>
          </w:p>
        </w:tc>
        <w:tc>
          <w:tcPr>
            <w:tcW w:w="5040" w:type="dxa"/>
          </w:tcPr>
          <w:p w:rsidR="00215B66" w:rsidRPr="008F7C69" w:rsidRDefault="00215B66" w:rsidP="00215B66">
            <w:pPr>
              <w:jc w:val="both"/>
              <w:rPr>
                <w:b/>
                <w:bCs/>
                <w:i/>
                <w:iCs/>
              </w:rPr>
            </w:pPr>
            <w:r w:rsidRPr="008F7C69">
              <w:rPr>
                <w:b/>
                <w:bCs/>
                <w:i/>
                <w:iCs/>
              </w:rPr>
              <w:t>: Banka Promosyon İhalesi</w:t>
            </w:r>
          </w:p>
        </w:tc>
      </w:tr>
      <w:tr w:rsidR="00215B66" w:rsidRPr="00D605A8" w:rsidTr="00842643">
        <w:tc>
          <w:tcPr>
            <w:tcW w:w="4390" w:type="dxa"/>
          </w:tcPr>
          <w:p w:rsidR="00215B66" w:rsidRPr="00D605A8" w:rsidRDefault="00215B66" w:rsidP="00215B66">
            <w:pPr>
              <w:jc w:val="both"/>
            </w:pPr>
            <w:r w:rsidRPr="00D605A8">
              <w:t>3-İhale Usulü</w:t>
            </w:r>
          </w:p>
        </w:tc>
        <w:tc>
          <w:tcPr>
            <w:tcW w:w="5040" w:type="dxa"/>
          </w:tcPr>
          <w:p w:rsidR="00215B66" w:rsidRPr="008F7C69" w:rsidRDefault="00215B66" w:rsidP="00215B66">
            <w:pPr>
              <w:rPr>
                <w:b/>
                <w:bCs/>
                <w:i/>
                <w:iCs/>
              </w:rPr>
            </w:pPr>
            <w:r w:rsidRPr="008F7C69">
              <w:rPr>
                <w:b/>
                <w:bCs/>
                <w:i/>
                <w:iCs/>
              </w:rPr>
              <w:t>: 4734 Sayılı İhale Kanuna Tabi Olmayan Kapalı Zarf ve Açık Artırma Usulü</w:t>
            </w:r>
          </w:p>
        </w:tc>
      </w:tr>
      <w:tr w:rsidR="00215B66" w:rsidRPr="00D605A8" w:rsidTr="00842643">
        <w:tc>
          <w:tcPr>
            <w:tcW w:w="4390" w:type="dxa"/>
          </w:tcPr>
          <w:p w:rsidR="00215B66" w:rsidRPr="00D605A8" w:rsidRDefault="00215B66" w:rsidP="00215B66">
            <w:r w:rsidRPr="00D605A8">
              <w:t>4-Kurumlardaki Çalışan Personel Sayısı</w:t>
            </w:r>
          </w:p>
        </w:tc>
        <w:tc>
          <w:tcPr>
            <w:tcW w:w="5040" w:type="dxa"/>
          </w:tcPr>
          <w:p w:rsidR="00215B66" w:rsidRPr="00D605A8" w:rsidRDefault="00C0118E" w:rsidP="00215B66">
            <w:pPr>
              <w:rPr>
                <w:b/>
                <w:i/>
              </w:rPr>
            </w:pPr>
            <w:r>
              <w:rPr>
                <w:b/>
                <w:i/>
              </w:rPr>
              <w:t>1522</w:t>
            </w:r>
            <w:r w:rsidR="00215B66">
              <w:rPr>
                <w:b/>
                <w:i/>
              </w:rPr>
              <w:t>Kişi</w:t>
            </w:r>
          </w:p>
          <w:p w:rsidR="00215B66" w:rsidRPr="008F7C69" w:rsidRDefault="00215B66" w:rsidP="00215B66">
            <w:pPr>
              <w:jc w:val="both"/>
              <w:rPr>
                <w:b/>
                <w:bCs/>
                <w:i/>
                <w:iCs/>
              </w:rPr>
            </w:pPr>
          </w:p>
        </w:tc>
      </w:tr>
      <w:tr w:rsidR="00215B66" w:rsidRPr="00D605A8" w:rsidTr="00842643">
        <w:tc>
          <w:tcPr>
            <w:tcW w:w="4390" w:type="dxa"/>
          </w:tcPr>
          <w:p w:rsidR="00215B66" w:rsidRPr="00D605A8" w:rsidRDefault="00215B66" w:rsidP="00215B66">
            <w:r w:rsidRPr="00D605A8">
              <w:t>5-Kurumlardaki Personelin Aylık Nakit Akışı</w:t>
            </w:r>
          </w:p>
        </w:tc>
        <w:tc>
          <w:tcPr>
            <w:tcW w:w="5040" w:type="dxa"/>
          </w:tcPr>
          <w:p w:rsidR="00215B66" w:rsidRPr="00B22006" w:rsidRDefault="00C0118E" w:rsidP="00215B66">
            <w:pPr>
              <w:rPr>
                <w:b/>
                <w:i/>
              </w:rPr>
            </w:pPr>
            <w:r>
              <w:rPr>
                <w:b/>
                <w:bCs/>
                <w:i/>
                <w:iCs/>
              </w:rPr>
              <w:t>: 7.50</w:t>
            </w:r>
            <w:r w:rsidR="00782563">
              <w:rPr>
                <w:b/>
                <w:bCs/>
                <w:i/>
                <w:iCs/>
              </w:rPr>
              <w:t>0.000,00</w:t>
            </w:r>
            <w:r w:rsidR="00215B66">
              <w:rPr>
                <w:b/>
                <w:bCs/>
                <w:i/>
                <w:iCs/>
              </w:rPr>
              <w:t xml:space="preserve"> TL</w:t>
            </w:r>
          </w:p>
        </w:tc>
      </w:tr>
      <w:tr w:rsidR="00215B66" w:rsidRPr="00D605A8" w:rsidTr="00842643">
        <w:tc>
          <w:tcPr>
            <w:tcW w:w="4390" w:type="dxa"/>
          </w:tcPr>
          <w:p w:rsidR="00215B66" w:rsidRPr="00D605A8" w:rsidRDefault="00215B66" w:rsidP="00215B66">
            <w:r w:rsidRPr="00D605A8">
              <w:t>6-Promosyon İhalesi Toplantı Yeri</w:t>
            </w:r>
          </w:p>
        </w:tc>
        <w:tc>
          <w:tcPr>
            <w:tcW w:w="5040" w:type="dxa"/>
          </w:tcPr>
          <w:p w:rsidR="00215B66" w:rsidRPr="008F7C69" w:rsidRDefault="00215B66" w:rsidP="00215B66">
            <w:pPr>
              <w:jc w:val="both"/>
              <w:rPr>
                <w:b/>
                <w:bCs/>
                <w:i/>
                <w:iCs/>
              </w:rPr>
            </w:pPr>
            <w:r w:rsidRPr="008F7C69">
              <w:rPr>
                <w:b/>
                <w:bCs/>
                <w:i/>
                <w:iCs/>
              </w:rPr>
              <w:t xml:space="preserve">: </w:t>
            </w:r>
            <w:r>
              <w:rPr>
                <w:b/>
                <w:bCs/>
                <w:i/>
                <w:iCs/>
              </w:rPr>
              <w:t>Akçakale İlçe Milli Eğitim Müdürlüğü</w:t>
            </w:r>
            <w:r w:rsidRPr="008F7C69">
              <w:rPr>
                <w:b/>
                <w:bCs/>
                <w:i/>
                <w:iCs/>
              </w:rPr>
              <w:t xml:space="preserve"> toplantı salonu kat 1</w:t>
            </w:r>
          </w:p>
        </w:tc>
      </w:tr>
      <w:tr w:rsidR="00215B66" w:rsidRPr="00D605A8" w:rsidTr="00842643">
        <w:tc>
          <w:tcPr>
            <w:tcW w:w="4390" w:type="dxa"/>
          </w:tcPr>
          <w:p w:rsidR="00215B66" w:rsidRPr="00D605A8" w:rsidRDefault="00215B66" w:rsidP="00215B66">
            <w:pPr>
              <w:jc w:val="both"/>
            </w:pPr>
            <w:r w:rsidRPr="00D605A8">
              <w:t>7-Promosyon İhalesi Tarih</w:t>
            </w:r>
            <w:r w:rsidRPr="00D605A8">
              <w:rPr>
                <w:spacing w:val="-2"/>
              </w:rPr>
              <w:t xml:space="preserve"> ve Saati</w:t>
            </w:r>
          </w:p>
        </w:tc>
        <w:tc>
          <w:tcPr>
            <w:tcW w:w="5040" w:type="dxa"/>
            <w:vAlign w:val="center"/>
          </w:tcPr>
          <w:p w:rsidR="00215B66" w:rsidRPr="008F7C69" w:rsidRDefault="00215B66" w:rsidP="00215B66">
            <w:pPr>
              <w:rPr>
                <w:b/>
                <w:bCs/>
                <w:i/>
                <w:iCs/>
              </w:rPr>
            </w:pPr>
            <w:r w:rsidRPr="008F7C69">
              <w:rPr>
                <w:b/>
                <w:bCs/>
                <w:i/>
                <w:iCs/>
              </w:rPr>
              <w:t>:</w:t>
            </w:r>
            <w:r w:rsidR="00C0118E">
              <w:rPr>
                <w:b/>
                <w:bCs/>
                <w:i/>
                <w:iCs/>
              </w:rPr>
              <w:t xml:space="preserve"> </w:t>
            </w:r>
            <w:r w:rsidR="0036796E">
              <w:rPr>
                <w:b/>
                <w:bCs/>
                <w:i/>
                <w:iCs/>
              </w:rPr>
              <w:t>07</w:t>
            </w:r>
            <w:r w:rsidR="00C0118E">
              <w:rPr>
                <w:b/>
                <w:bCs/>
                <w:i/>
                <w:iCs/>
              </w:rPr>
              <w:t>.12</w:t>
            </w:r>
            <w:r w:rsidR="00E241A7">
              <w:rPr>
                <w:b/>
                <w:bCs/>
                <w:i/>
                <w:iCs/>
              </w:rPr>
              <w:t>.2018 Saat:14</w:t>
            </w:r>
            <w:r w:rsidR="004F37B0">
              <w:rPr>
                <w:b/>
                <w:bCs/>
                <w:i/>
                <w:iCs/>
              </w:rPr>
              <w:t>.00</w:t>
            </w:r>
          </w:p>
        </w:tc>
      </w:tr>
      <w:tr w:rsidR="00215B66" w:rsidRPr="00D605A8" w:rsidTr="00842643">
        <w:tc>
          <w:tcPr>
            <w:tcW w:w="4390" w:type="dxa"/>
          </w:tcPr>
          <w:p w:rsidR="00215B66" w:rsidRPr="00D605A8" w:rsidRDefault="00215B66" w:rsidP="00215B66">
            <w:r w:rsidRPr="00D605A8">
              <w:t xml:space="preserve">8-İhale </w:t>
            </w:r>
            <w:r w:rsidRPr="00D605A8">
              <w:rPr>
                <w:spacing w:val="-2"/>
              </w:rPr>
              <w:t>Kararı Tarih ve Saati</w:t>
            </w:r>
          </w:p>
        </w:tc>
        <w:tc>
          <w:tcPr>
            <w:tcW w:w="5040" w:type="dxa"/>
          </w:tcPr>
          <w:p w:rsidR="00215B66" w:rsidRPr="008F7C69" w:rsidRDefault="00215B66" w:rsidP="00215B66">
            <w:pPr>
              <w:jc w:val="both"/>
              <w:rPr>
                <w:b/>
                <w:bCs/>
                <w:i/>
                <w:iCs/>
              </w:rPr>
            </w:pPr>
            <w:r w:rsidRPr="008F7C69">
              <w:rPr>
                <w:b/>
                <w:bCs/>
                <w:i/>
                <w:iCs/>
              </w:rPr>
              <w:t>:</w:t>
            </w:r>
            <w:r w:rsidR="00C0118E">
              <w:rPr>
                <w:b/>
                <w:bCs/>
                <w:i/>
                <w:iCs/>
              </w:rPr>
              <w:t xml:space="preserve"> 07.12</w:t>
            </w:r>
            <w:r w:rsidR="004F37B0">
              <w:rPr>
                <w:b/>
                <w:bCs/>
                <w:i/>
                <w:iCs/>
              </w:rPr>
              <w:t>.2018</w:t>
            </w:r>
          </w:p>
        </w:tc>
      </w:tr>
    </w:tbl>
    <w:p w:rsidR="00743E26" w:rsidRPr="00D605A8" w:rsidRDefault="00743E26" w:rsidP="006C0F20">
      <w:pPr>
        <w:pStyle w:val="Default"/>
        <w:jc w:val="both"/>
        <w:rPr>
          <w:b/>
          <w:bCs/>
          <w:color w:val="auto"/>
        </w:rPr>
      </w:pPr>
    </w:p>
    <w:p w:rsidR="00A16A28" w:rsidRPr="00D605A8" w:rsidRDefault="00A16A28" w:rsidP="006C0F20">
      <w:pPr>
        <w:pStyle w:val="Default"/>
        <w:jc w:val="both"/>
        <w:rPr>
          <w:b/>
          <w:bCs/>
          <w:color w:val="auto"/>
        </w:rPr>
      </w:pPr>
      <w:r w:rsidRPr="00D605A8">
        <w:rPr>
          <w:b/>
          <w:bCs/>
          <w:color w:val="auto"/>
        </w:rPr>
        <w:t xml:space="preserve">A-GENEL ŞARTLAR </w:t>
      </w:r>
    </w:p>
    <w:p w:rsidR="00743E26" w:rsidRPr="00D605A8" w:rsidRDefault="00743E26" w:rsidP="006C0F20">
      <w:pPr>
        <w:pStyle w:val="Default"/>
        <w:jc w:val="both"/>
        <w:rPr>
          <w:color w:val="auto"/>
        </w:rPr>
      </w:pPr>
    </w:p>
    <w:p w:rsidR="00A16A28" w:rsidRPr="0066440C" w:rsidRDefault="00A16A28" w:rsidP="00642803">
      <w:pPr>
        <w:jc w:val="both"/>
        <w:rPr>
          <w:b/>
          <w:bCs/>
        </w:rPr>
      </w:pPr>
      <w:r w:rsidRPr="00D605A8">
        <w:rPr>
          <w:b/>
          <w:bCs/>
        </w:rPr>
        <w:t>1</w:t>
      </w:r>
      <w:r w:rsidRPr="0066440C">
        <w:rPr>
          <w:b/>
          <w:bCs/>
        </w:rPr>
        <w:t xml:space="preserve">. İhale, </w:t>
      </w:r>
      <w:r w:rsidR="00943156">
        <w:rPr>
          <w:b/>
          <w:bCs/>
        </w:rPr>
        <w:t>Akçakale Kaymakamlığına</w:t>
      </w:r>
      <w:r w:rsidR="00842643" w:rsidRPr="0066440C">
        <w:rPr>
          <w:b/>
          <w:bCs/>
        </w:rPr>
        <w:t xml:space="preserve"> bağlı</w:t>
      </w:r>
      <w:r w:rsidR="00FF04EA">
        <w:rPr>
          <w:b/>
          <w:bCs/>
        </w:rPr>
        <w:t xml:space="preserve"> (İlçe Milli Eğitim Müdürlüğü, İlçe Müftülüğü, Nufus Müdürlüğü, Mal Müdürlüğü, Tapu Müdürlüğü, İlçe Sosyal Yardımlaşma Dayanışma Vakfı)</w:t>
      </w:r>
      <w:r w:rsidR="00842643" w:rsidRPr="0066440C">
        <w:rPr>
          <w:b/>
          <w:bCs/>
        </w:rPr>
        <w:t xml:space="preserve"> sayıları </w:t>
      </w:r>
      <w:r w:rsidR="009D5853">
        <w:rPr>
          <w:b/>
          <w:bCs/>
        </w:rPr>
        <w:t>tabloda</w:t>
      </w:r>
      <w:r w:rsidR="00842643" w:rsidRPr="0066440C">
        <w:rPr>
          <w:b/>
          <w:bCs/>
        </w:rPr>
        <w:t xml:space="preserve"> be</w:t>
      </w:r>
      <w:r w:rsidR="00FC5349">
        <w:rPr>
          <w:b/>
          <w:bCs/>
        </w:rPr>
        <w:t xml:space="preserve">lirlenmiş olan </w:t>
      </w:r>
      <w:r w:rsidR="00893049">
        <w:rPr>
          <w:b/>
          <w:bCs/>
        </w:rPr>
        <w:t>Kurumlarda</w:t>
      </w:r>
      <w:r w:rsidR="00893049" w:rsidRPr="0066440C">
        <w:rPr>
          <w:b/>
          <w:bCs/>
        </w:rPr>
        <w:t xml:space="preserve"> görev</w:t>
      </w:r>
      <w:r w:rsidRPr="0066440C">
        <w:rPr>
          <w:b/>
          <w:bCs/>
        </w:rPr>
        <w:t xml:space="preserve"> yapan personelin maaş, ek</w:t>
      </w:r>
      <w:r w:rsidR="00BC68B3" w:rsidRPr="0066440C">
        <w:rPr>
          <w:b/>
          <w:bCs/>
        </w:rPr>
        <w:t xml:space="preserve"> </w:t>
      </w:r>
      <w:r w:rsidRPr="0066440C">
        <w:rPr>
          <w:b/>
          <w:bCs/>
        </w:rPr>
        <w:t>ders,</w:t>
      </w:r>
      <w:r w:rsidR="00D2725F" w:rsidRPr="0066440C">
        <w:rPr>
          <w:b/>
          <w:bCs/>
        </w:rPr>
        <w:t xml:space="preserve"> yolluk, sınav ücreti</w:t>
      </w:r>
      <w:r w:rsidR="00D605A8" w:rsidRPr="0066440C">
        <w:rPr>
          <w:b/>
          <w:bCs/>
        </w:rPr>
        <w:t xml:space="preserve">, fazla çalışma ücreti, ikramiye, ödül </w:t>
      </w:r>
      <w:r w:rsidR="00592E67" w:rsidRPr="0066440C">
        <w:rPr>
          <w:b/>
          <w:bCs/>
        </w:rPr>
        <w:t xml:space="preserve">ve her </w:t>
      </w:r>
      <w:r w:rsidR="00893049" w:rsidRPr="0066440C">
        <w:rPr>
          <w:b/>
          <w:bCs/>
        </w:rPr>
        <w:t>türlü ödemelerini</w:t>
      </w:r>
      <w:r w:rsidRPr="0066440C">
        <w:rPr>
          <w:b/>
          <w:bCs/>
        </w:rPr>
        <w:t xml:space="preserve"> kapsamaktadır. </w:t>
      </w:r>
    </w:p>
    <w:p w:rsidR="004A70E7" w:rsidRDefault="004A70E7" w:rsidP="00642803">
      <w:pPr>
        <w:jc w:val="both"/>
        <w:rPr>
          <w:b/>
          <w:bCs/>
        </w:rPr>
      </w:pPr>
    </w:p>
    <w:p w:rsidR="00947327" w:rsidRPr="007D6122" w:rsidRDefault="00A16A28" w:rsidP="00642803">
      <w:pPr>
        <w:jc w:val="both"/>
        <w:rPr>
          <w:b/>
          <w:bCs/>
        </w:rPr>
      </w:pPr>
      <w:r w:rsidRPr="00D605A8">
        <w:rPr>
          <w:b/>
          <w:bCs/>
        </w:rPr>
        <w:t xml:space="preserve">2. </w:t>
      </w:r>
      <w:r w:rsidR="004A70E7">
        <w:rPr>
          <w:bCs/>
        </w:rPr>
        <w:t>Akçakale Kaymakamlığına</w:t>
      </w:r>
      <w:r w:rsidR="00947327">
        <w:rPr>
          <w:bCs/>
        </w:rPr>
        <w:t xml:space="preserve"> bağlı kurum</w:t>
      </w:r>
      <w:r w:rsidR="004A70E7">
        <w:rPr>
          <w:bCs/>
        </w:rPr>
        <w:t xml:space="preserve">larda </w:t>
      </w:r>
      <w:r w:rsidR="00C0118E">
        <w:rPr>
          <w:bCs/>
        </w:rPr>
        <w:t xml:space="preserve">çalışan Toplam: </w:t>
      </w:r>
      <w:r w:rsidR="001909BA">
        <w:rPr>
          <w:bCs/>
        </w:rPr>
        <w:t>1522 Personel</w:t>
      </w:r>
      <w:r w:rsidR="00947327">
        <w:rPr>
          <w:bCs/>
        </w:rPr>
        <w:t xml:space="preserve"> bulunmakta </w:t>
      </w:r>
      <w:r w:rsidR="00947327" w:rsidRPr="007A7CE2">
        <w:rPr>
          <w:bCs/>
          <w:color w:val="FF0000"/>
          <w:u w:val="single"/>
        </w:rPr>
        <w:t xml:space="preserve">olup </w:t>
      </w:r>
      <w:r w:rsidR="00947327" w:rsidRPr="007A7CE2">
        <w:rPr>
          <w:b/>
          <w:bCs/>
          <w:color w:val="FF0000"/>
          <w:u w:val="single"/>
        </w:rPr>
        <w:t>2018 yılı</w:t>
      </w:r>
      <w:r w:rsidR="00B20B44" w:rsidRPr="007A7CE2">
        <w:rPr>
          <w:bCs/>
          <w:color w:val="FF0000"/>
          <w:u w:val="single"/>
        </w:rPr>
        <w:t xml:space="preserve"> </w:t>
      </w:r>
      <w:r w:rsidR="00947327" w:rsidRPr="007A7CE2">
        <w:rPr>
          <w:bCs/>
          <w:color w:val="FF0000"/>
          <w:u w:val="single"/>
        </w:rPr>
        <w:t xml:space="preserve"> verilerine göre</w:t>
      </w:r>
      <w:r w:rsidR="007A7CE2" w:rsidRPr="007A7CE2">
        <w:rPr>
          <w:bCs/>
          <w:color w:val="FF0000"/>
          <w:u w:val="single"/>
        </w:rPr>
        <w:t xml:space="preserve"> ortalama</w:t>
      </w:r>
      <w:r w:rsidR="00947327" w:rsidRPr="007A7CE2">
        <w:rPr>
          <w:bCs/>
          <w:color w:val="FF0000"/>
          <w:u w:val="single"/>
        </w:rPr>
        <w:t xml:space="preserve"> aylık</w:t>
      </w:r>
      <w:r w:rsidR="004F37B0">
        <w:rPr>
          <w:bCs/>
        </w:rPr>
        <w:t xml:space="preserve"> nakit akışı yaklaşık</w:t>
      </w:r>
      <w:r w:rsidR="00947327">
        <w:rPr>
          <w:bCs/>
        </w:rPr>
        <w:t xml:space="preserve"> (</w:t>
      </w:r>
      <w:r w:rsidR="004A70E7" w:rsidRPr="004A70E7">
        <w:rPr>
          <w:bCs/>
        </w:rPr>
        <w:t>maaş, ek ders, yolluk, sınav ücreti, fazla çalışma ücreti, ikramiye, ödül</w:t>
      </w:r>
      <w:r w:rsidR="004A70E7">
        <w:rPr>
          <w:bCs/>
        </w:rPr>
        <w:t>,</w:t>
      </w:r>
      <w:r w:rsidR="004F37B0">
        <w:rPr>
          <w:bCs/>
        </w:rPr>
        <w:t xml:space="preserve"> </w:t>
      </w:r>
      <w:r w:rsidR="004A70E7">
        <w:rPr>
          <w:bCs/>
        </w:rPr>
        <w:t>geçici görev yolluğu, Eğitime Hazırlık Ödeneği</w:t>
      </w:r>
      <w:r w:rsidR="004A70E7" w:rsidRPr="004A70E7">
        <w:rPr>
          <w:bCs/>
        </w:rPr>
        <w:t xml:space="preserve"> ve her türlü  ödemeleri</w:t>
      </w:r>
      <w:r w:rsidR="00947327">
        <w:rPr>
          <w:bCs/>
        </w:rPr>
        <w:t xml:space="preserve">) </w:t>
      </w:r>
      <w:r w:rsidR="00C0118E">
        <w:rPr>
          <w:b/>
        </w:rPr>
        <w:t>7.50</w:t>
      </w:r>
      <w:r w:rsidR="004F37B0">
        <w:rPr>
          <w:b/>
        </w:rPr>
        <w:t>0.000,00</w:t>
      </w:r>
      <w:r w:rsidR="00947327" w:rsidRPr="007F6497">
        <w:rPr>
          <w:b/>
        </w:rPr>
        <w:t>T</w:t>
      </w:r>
      <w:r w:rsidR="00947327">
        <w:rPr>
          <w:b/>
        </w:rPr>
        <w:t>L</w:t>
      </w:r>
      <w:r w:rsidR="00947327">
        <w:rPr>
          <w:bCs/>
        </w:rPr>
        <w:t xml:space="preserve">. </w:t>
      </w:r>
      <w:r w:rsidR="00FF04EA">
        <w:rPr>
          <w:bCs/>
        </w:rPr>
        <w:t>Gerçekleşmiştir</w:t>
      </w:r>
      <w:r w:rsidR="004F37B0">
        <w:rPr>
          <w:bCs/>
        </w:rPr>
        <w:t xml:space="preserve">. 2019 Ocak ayı itibariyle Nakit akışının </w:t>
      </w:r>
      <w:r w:rsidR="00C0118E">
        <w:rPr>
          <w:b/>
          <w:bCs/>
        </w:rPr>
        <w:t>9.5</w:t>
      </w:r>
      <w:r w:rsidR="004F37B0" w:rsidRPr="007D6122">
        <w:rPr>
          <w:b/>
          <w:bCs/>
        </w:rPr>
        <w:t>00.000,</w:t>
      </w:r>
      <w:r w:rsidR="00FF04EA" w:rsidRPr="007D6122">
        <w:rPr>
          <w:b/>
          <w:bCs/>
        </w:rPr>
        <w:t>00</w:t>
      </w:r>
      <w:r w:rsidR="00FF04EA">
        <w:rPr>
          <w:b/>
          <w:bCs/>
        </w:rPr>
        <w:t>TL</w:t>
      </w:r>
      <w:r w:rsidR="00FF04EA" w:rsidRPr="007D6122">
        <w:rPr>
          <w:b/>
          <w:bCs/>
        </w:rPr>
        <w:t xml:space="preserve"> olarak</w:t>
      </w:r>
      <w:r w:rsidR="00947327" w:rsidRPr="007D6122">
        <w:rPr>
          <w:b/>
          <w:bCs/>
        </w:rPr>
        <w:t xml:space="preserve"> gerçekleşmesi öngörülmektedir.</w:t>
      </w:r>
    </w:p>
    <w:p w:rsidR="004A70E7" w:rsidRPr="007D6122" w:rsidRDefault="004A70E7" w:rsidP="00931271">
      <w:pPr>
        <w:pStyle w:val="Default"/>
        <w:ind w:left="284" w:hanging="284"/>
        <w:jc w:val="both"/>
        <w:rPr>
          <w:b/>
          <w:bCs/>
          <w:color w:val="auto"/>
        </w:rPr>
      </w:pPr>
    </w:p>
    <w:p w:rsidR="006E5A5D" w:rsidRDefault="00931271" w:rsidP="00931271">
      <w:pPr>
        <w:pStyle w:val="Default"/>
        <w:ind w:left="284" w:hanging="284"/>
        <w:jc w:val="both"/>
        <w:rPr>
          <w:b/>
          <w:bCs/>
          <w:color w:val="auto"/>
        </w:rPr>
      </w:pPr>
      <w:r>
        <w:rPr>
          <w:b/>
          <w:bCs/>
          <w:color w:val="auto"/>
        </w:rPr>
        <w:t>3-Anlaşmanın</w:t>
      </w:r>
      <w:r w:rsidR="007C703A">
        <w:rPr>
          <w:b/>
          <w:bCs/>
          <w:color w:val="auto"/>
        </w:rPr>
        <w:t xml:space="preserve"> Süresi</w:t>
      </w:r>
      <w:r>
        <w:rPr>
          <w:b/>
          <w:bCs/>
          <w:color w:val="auto"/>
        </w:rPr>
        <w:t xml:space="preserve">                                                                                                                         </w:t>
      </w:r>
      <w:r w:rsidR="00C02CE0">
        <w:rPr>
          <w:b/>
          <w:bCs/>
          <w:color w:val="auto"/>
        </w:rPr>
        <w:t xml:space="preserve"> </w:t>
      </w:r>
      <w:r w:rsidR="006E5A5D">
        <w:rPr>
          <w:b/>
          <w:bCs/>
          <w:color w:val="auto"/>
        </w:rPr>
        <w:t xml:space="preserve">               </w:t>
      </w:r>
    </w:p>
    <w:p w:rsidR="00947327" w:rsidRPr="00947327" w:rsidRDefault="006E5A5D" w:rsidP="00947327">
      <w:pPr>
        <w:pStyle w:val="Default"/>
        <w:jc w:val="both"/>
        <w:rPr>
          <w:b/>
          <w:color w:val="FF0000"/>
          <w:u w:val="single"/>
        </w:rPr>
      </w:pPr>
      <w:r>
        <w:rPr>
          <w:b/>
          <w:bCs/>
          <w:i/>
          <w:iCs/>
          <w:color w:val="auto"/>
        </w:rPr>
        <w:t>A-</w:t>
      </w:r>
      <w:r w:rsidR="00740576">
        <w:rPr>
          <w:b/>
          <w:bCs/>
          <w:i/>
          <w:iCs/>
          <w:color w:val="auto"/>
          <w:u w:val="single"/>
        </w:rPr>
        <w:t>01</w:t>
      </w:r>
      <w:r w:rsidR="009D5853" w:rsidRPr="00947327">
        <w:rPr>
          <w:b/>
          <w:bCs/>
          <w:i/>
          <w:iCs/>
          <w:color w:val="auto"/>
          <w:u w:val="single"/>
        </w:rPr>
        <w:t>.</w:t>
      </w:r>
      <w:r w:rsidR="00947327" w:rsidRPr="00947327">
        <w:rPr>
          <w:b/>
          <w:bCs/>
          <w:i/>
          <w:iCs/>
          <w:color w:val="auto"/>
          <w:u w:val="single"/>
        </w:rPr>
        <w:t>Ocak</w:t>
      </w:r>
      <w:r w:rsidR="009D5853" w:rsidRPr="00947327">
        <w:rPr>
          <w:b/>
          <w:bCs/>
          <w:i/>
          <w:iCs/>
          <w:color w:val="auto"/>
          <w:u w:val="single"/>
        </w:rPr>
        <w:t>.</w:t>
      </w:r>
      <w:r w:rsidR="00602347" w:rsidRPr="00947327">
        <w:rPr>
          <w:b/>
          <w:bCs/>
          <w:i/>
          <w:iCs/>
          <w:color w:val="auto"/>
          <w:u w:val="single"/>
        </w:rPr>
        <w:t>201</w:t>
      </w:r>
      <w:r w:rsidR="00947327" w:rsidRPr="00947327">
        <w:rPr>
          <w:b/>
          <w:bCs/>
          <w:i/>
          <w:iCs/>
          <w:color w:val="auto"/>
          <w:u w:val="single"/>
        </w:rPr>
        <w:t>9</w:t>
      </w:r>
      <w:r w:rsidR="00602347" w:rsidRPr="00947327">
        <w:rPr>
          <w:b/>
          <w:bCs/>
          <w:i/>
          <w:iCs/>
          <w:color w:val="auto"/>
          <w:u w:val="single"/>
        </w:rPr>
        <w:t xml:space="preserve"> tarihinde</w:t>
      </w:r>
      <w:r w:rsidR="00B67188">
        <w:rPr>
          <w:b/>
          <w:bCs/>
          <w:i/>
          <w:iCs/>
          <w:color w:val="auto"/>
          <w:u w:val="single"/>
        </w:rPr>
        <w:t>n</w:t>
      </w:r>
      <w:r w:rsidR="00602347" w:rsidRPr="00947327">
        <w:rPr>
          <w:b/>
          <w:bCs/>
          <w:i/>
          <w:iCs/>
          <w:color w:val="auto"/>
          <w:u w:val="single"/>
        </w:rPr>
        <w:t xml:space="preserve"> </w:t>
      </w:r>
      <w:r w:rsidR="00740576">
        <w:rPr>
          <w:b/>
          <w:bCs/>
          <w:i/>
          <w:iCs/>
          <w:color w:val="auto"/>
          <w:u w:val="single"/>
        </w:rPr>
        <w:t>01</w:t>
      </w:r>
      <w:r w:rsidR="00947327" w:rsidRPr="00947327">
        <w:rPr>
          <w:b/>
          <w:bCs/>
          <w:i/>
          <w:iCs/>
          <w:color w:val="auto"/>
          <w:u w:val="single"/>
        </w:rPr>
        <w:t xml:space="preserve"> Ocak 2022 tarihine kadar </w:t>
      </w:r>
      <w:r w:rsidR="00947327" w:rsidRPr="00947327">
        <w:rPr>
          <w:b/>
          <w:color w:val="auto"/>
          <w:u w:val="single"/>
        </w:rPr>
        <w:t>3 yıldır.(36 ay) Promosyon miktarı Sözleşmeden sonra İlk ödenecek maaşla birlikte</w:t>
      </w:r>
      <w:r w:rsidR="00DC0D5C">
        <w:rPr>
          <w:b/>
          <w:color w:val="auto"/>
          <w:u w:val="single"/>
        </w:rPr>
        <w:t xml:space="preserve"> 6 </w:t>
      </w:r>
      <w:r w:rsidR="00947327">
        <w:rPr>
          <w:b/>
          <w:color w:val="auto"/>
          <w:u w:val="single"/>
        </w:rPr>
        <w:t>aylık</w:t>
      </w:r>
      <w:r w:rsidR="00740576">
        <w:rPr>
          <w:b/>
          <w:color w:val="auto"/>
          <w:u w:val="single"/>
        </w:rPr>
        <w:t xml:space="preserve">  dönemlerle (20</w:t>
      </w:r>
      <w:r w:rsidR="00947327">
        <w:rPr>
          <w:b/>
          <w:color w:val="auto"/>
          <w:u w:val="single"/>
        </w:rPr>
        <w:t xml:space="preserve">Ocak 2019 – </w:t>
      </w:r>
      <w:r w:rsidR="00740576">
        <w:rPr>
          <w:b/>
          <w:color w:val="auto"/>
          <w:u w:val="single"/>
        </w:rPr>
        <w:t>20Temmuz 2019, 20</w:t>
      </w:r>
      <w:r w:rsidR="00DC0D5C">
        <w:rPr>
          <w:b/>
          <w:color w:val="auto"/>
          <w:u w:val="single"/>
        </w:rPr>
        <w:t xml:space="preserve"> </w:t>
      </w:r>
      <w:r w:rsidR="00947327">
        <w:rPr>
          <w:b/>
          <w:color w:val="auto"/>
          <w:u w:val="single"/>
        </w:rPr>
        <w:t>Ocak 2020 –</w:t>
      </w:r>
      <w:r w:rsidR="00740576">
        <w:rPr>
          <w:b/>
          <w:color w:val="auto"/>
          <w:u w:val="single"/>
        </w:rPr>
        <w:t>20</w:t>
      </w:r>
      <w:r w:rsidR="00DC0D5C">
        <w:rPr>
          <w:b/>
          <w:color w:val="auto"/>
          <w:u w:val="single"/>
        </w:rPr>
        <w:t xml:space="preserve"> Temmuz 2020,</w:t>
      </w:r>
      <w:r w:rsidR="00740576">
        <w:rPr>
          <w:b/>
          <w:color w:val="auto"/>
          <w:u w:val="single"/>
        </w:rPr>
        <w:t xml:space="preserve"> 20</w:t>
      </w:r>
      <w:r w:rsidR="00947327">
        <w:rPr>
          <w:b/>
          <w:color w:val="auto"/>
          <w:u w:val="single"/>
        </w:rPr>
        <w:t xml:space="preserve"> Ocak 2021</w:t>
      </w:r>
      <w:r w:rsidR="00740576">
        <w:rPr>
          <w:b/>
          <w:color w:val="auto"/>
          <w:u w:val="single"/>
        </w:rPr>
        <w:t>- 20</w:t>
      </w:r>
      <w:r w:rsidR="00DC0D5C">
        <w:rPr>
          <w:b/>
          <w:color w:val="auto"/>
          <w:u w:val="single"/>
        </w:rPr>
        <w:t xml:space="preserve"> Temmuz 2021</w:t>
      </w:r>
      <w:r w:rsidR="004A70E7">
        <w:rPr>
          <w:b/>
          <w:color w:val="auto"/>
          <w:u w:val="single"/>
        </w:rPr>
        <w:t xml:space="preserve"> tarihlerinde</w:t>
      </w:r>
      <w:r w:rsidR="00947327">
        <w:rPr>
          <w:b/>
          <w:color w:val="auto"/>
          <w:u w:val="single"/>
        </w:rPr>
        <w:t xml:space="preserve"> )</w:t>
      </w:r>
      <w:r w:rsidR="00DC0D5C">
        <w:rPr>
          <w:b/>
          <w:color w:val="auto"/>
          <w:u w:val="single"/>
        </w:rPr>
        <w:t xml:space="preserve"> tek seferde peşin olarak</w:t>
      </w:r>
      <w:r w:rsidR="00947327" w:rsidRPr="00947327">
        <w:rPr>
          <w:b/>
          <w:color w:val="auto"/>
          <w:u w:val="single"/>
        </w:rPr>
        <w:t xml:space="preserve"> personel hesaplarına ödenecektir.</w:t>
      </w:r>
      <w:r w:rsidR="00947327" w:rsidRPr="00947327">
        <w:rPr>
          <w:b/>
          <w:color w:val="FF0000"/>
          <w:u w:val="single"/>
        </w:rPr>
        <w:t xml:space="preserve"> </w:t>
      </w:r>
    </w:p>
    <w:p w:rsidR="00940FFB" w:rsidRPr="00931271" w:rsidRDefault="00940FFB" w:rsidP="003D35E0">
      <w:pPr>
        <w:pStyle w:val="Default"/>
        <w:jc w:val="both"/>
        <w:rPr>
          <w:b/>
          <w:bCs/>
          <w:i/>
          <w:iCs/>
          <w:color w:val="auto"/>
        </w:rPr>
      </w:pPr>
    </w:p>
    <w:p w:rsidR="005C2421" w:rsidRPr="005C2421" w:rsidRDefault="00A16A28" w:rsidP="006C0F20">
      <w:pPr>
        <w:jc w:val="both"/>
        <w:rPr>
          <w:b/>
          <w:color w:val="FF0000"/>
          <w:u w:val="single"/>
        </w:rPr>
      </w:pPr>
      <w:r w:rsidRPr="00D605A8">
        <w:rPr>
          <w:b/>
          <w:bCs/>
        </w:rPr>
        <w:t xml:space="preserve">4. </w:t>
      </w:r>
      <w:r w:rsidRPr="00A25224">
        <w:rPr>
          <w:b/>
          <w:color w:val="FF0000"/>
          <w:u w:val="single"/>
        </w:rPr>
        <w:t>İ</w:t>
      </w:r>
      <w:r w:rsidR="003C18EF" w:rsidRPr="00A25224">
        <w:rPr>
          <w:b/>
          <w:color w:val="FF0000"/>
          <w:u w:val="single"/>
        </w:rPr>
        <w:t>hale</w:t>
      </w:r>
      <w:r w:rsidR="004A70E7" w:rsidRPr="00A25224">
        <w:rPr>
          <w:b/>
          <w:color w:val="FF0000"/>
          <w:u w:val="single"/>
        </w:rPr>
        <w:t>ye</w:t>
      </w:r>
      <w:r w:rsidR="007A7CE2">
        <w:rPr>
          <w:b/>
          <w:color w:val="FF0000"/>
          <w:u w:val="single"/>
        </w:rPr>
        <w:t>,</w:t>
      </w:r>
      <w:r w:rsidR="004A70E7" w:rsidRPr="00A25224">
        <w:rPr>
          <w:b/>
          <w:color w:val="FF0000"/>
          <w:u w:val="single"/>
        </w:rPr>
        <w:t xml:space="preserve"> </w:t>
      </w:r>
      <w:r w:rsidR="005C2421">
        <w:rPr>
          <w:b/>
          <w:color w:val="FF0000"/>
          <w:u w:val="single"/>
        </w:rPr>
        <w:t xml:space="preserve">ilçe veya Şanlıurfa </w:t>
      </w:r>
      <w:r w:rsidR="00893049">
        <w:rPr>
          <w:b/>
          <w:color w:val="FF0000"/>
          <w:u w:val="single"/>
        </w:rPr>
        <w:t xml:space="preserve"> </w:t>
      </w:r>
      <w:r w:rsidR="005C2421">
        <w:rPr>
          <w:b/>
          <w:color w:val="FF0000"/>
          <w:u w:val="single"/>
        </w:rPr>
        <w:t xml:space="preserve">merkezde </w:t>
      </w:r>
      <w:r w:rsidR="00893049">
        <w:rPr>
          <w:b/>
          <w:color w:val="FF0000"/>
          <w:u w:val="single"/>
        </w:rPr>
        <w:t xml:space="preserve">şubesi bulunan </w:t>
      </w:r>
      <w:r w:rsidR="005C2421">
        <w:rPr>
          <w:b/>
          <w:color w:val="FF0000"/>
          <w:u w:val="single"/>
        </w:rPr>
        <w:t xml:space="preserve">tüm </w:t>
      </w:r>
      <w:r w:rsidR="00893049">
        <w:rPr>
          <w:b/>
          <w:color w:val="FF0000"/>
          <w:u w:val="single"/>
        </w:rPr>
        <w:t>bankalar</w:t>
      </w:r>
      <w:r w:rsidR="004A70E7" w:rsidRPr="00A25224">
        <w:rPr>
          <w:b/>
          <w:color w:val="FF0000"/>
          <w:u w:val="single"/>
        </w:rPr>
        <w:t xml:space="preserve"> teklif </w:t>
      </w:r>
      <w:r w:rsidR="007A7CE2">
        <w:rPr>
          <w:b/>
          <w:color w:val="FF0000"/>
          <w:u w:val="single"/>
        </w:rPr>
        <w:t>verebilecektir.</w:t>
      </w:r>
    </w:p>
    <w:p w:rsidR="001909BA" w:rsidRDefault="001909BA" w:rsidP="006C0F20">
      <w:pPr>
        <w:jc w:val="both"/>
      </w:pPr>
    </w:p>
    <w:p w:rsidR="001909BA" w:rsidRDefault="001909BA" w:rsidP="006C0F20">
      <w:pPr>
        <w:jc w:val="both"/>
      </w:pPr>
      <w:r w:rsidRPr="001909BA">
        <w:rPr>
          <w:b/>
        </w:rPr>
        <w:t>5.</w:t>
      </w:r>
      <w:r>
        <w:t>İlçede şubesi olmayan bankalar personel sayısı oranında ilçe merkezine yeterli sayıda bankamatik kurmakla yükümlüdürler.</w:t>
      </w:r>
    </w:p>
    <w:p w:rsidR="005C2421" w:rsidRDefault="004A70E7" w:rsidP="006C0F20">
      <w:pPr>
        <w:jc w:val="both"/>
      </w:pPr>
      <w:r>
        <w:t xml:space="preserve"> </w:t>
      </w:r>
    </w:p>
    <w:p w:rsidR="008B5260" w:rsidRDefault="001909BA" w:rsidP="006C0F20">
      <w:pPr>
        <w:jc w:val="both"/>
      </w:pPr>
      <w:r>
        <w:rPr>
          <w:b/>
        </w:rPr>
        <w:t>6</w:t>
      </w:r>
      <w:r w:rsidR="00D8693F" w:rsidRPr="00D8693F">
        <w:rPr>
          <w:b/>
        </w:rPr>
        <w:t>.</w:t>
      </w:r>
      <w:r w:rsidR="00D8693F">
        <w:t xml:space="preserve"> </w:t>
      </w:r>
      <w:r w:rsidR="008B5260" w:rsidRPr="00573EED">
        <w:rPr>
          <w:bCs/>
        </w:rPr>
        <w:t>Anlaşma</w:t>
      </w:r>
      <w:r w:rsidR="008B5260">
        <w:rPr>
          <w:bCs/>
        </w:rPr>
        <w:t xml:space="preserve"> yapan banka tarafından </w:t>
      </w:r>
      <w:r w:rsidR="008B5260">
        <w:t xml:space="preserve">Akçakale </w:t>
      </w:r>
      <w:r w:rsidR="004A70E7">
        <w:t xml:space="preserve">Kaymakamlığına bağlı kurumların her </w:t>
      </w:r>
      <w:r w:rsidR="00893049">
        <w:t>türlü Ödemelerine</w:t>
      </w:r>
      <w:r w:rsidR="008B5260">
        <w:t xml:space="preserve"> ait Banka Aktarımları yapılırken işin işleyişine göre gerekli evrakların haricinde herhangi bir talimat yazısı veya ekstradan evrak istenilmeyecektir.</w:t>
      </w:r>
    </w:p>
    <w:p w:rsidR="00947327" w:rsidRPr="00D605A8" w:rsidRDefault="00947327" w:rsidP="006C0F20">
      <w:pPr>
        <w:jc w:val="both"/>
      </w:pPr>
    </w:p>
    <w:p w:rsidR="00A16A28" w:rsidRPr="00A25224" w:rsidRDefault="001909BA" w:rsidP="00E30F17">
      <w:pPr>
        <w:jc w:val="both"/>
        <w:rPr>
          <w:b/>
          <w:bCs/>
          <w:u w:val="single"/>
        </w:rPr>
      </w:pPr>
      <w:r>
        <w:rPr>
          <w:b/>
          <w:bCs/>
        </w:rPr>
        <w:t>7</w:t>
      </w:r>
      <w:r w:rsidR="00A16A28" w:rsidRPr="00A25224">
        <w:rPr>
          <w:b/>
          <w:bCs/>
          <w:u w:val="single"/>
        </w:rPr>
        <w:t xml:space="preserve">. </w:t>
      </w:r>
      <w:r w:rsidR="00E30F17" w:rsidRPr="00A25224">
        <w:rPr>
          <w:b/>
          <w:bCs/>
          <w:u w:val="single"/>
        </w:rPr>
        <w:t>Kurum</w:t>
      </w:r>
      <w:r w:rsidR="003C18EF" w:rsidRPr="00A25224">
        <w:rPr>
          <w:b/>
          <w:bCs/>
          <w:u w:val="single"/>
        </w:rPr>
        <w:t>lar</w:t>
      </w:r>
      <w:r w:rsidR="00E30F17" w:rsidRPr="00A25224">
        <w:rPr>
          <w:b/>
          <w:bCs/>
          <w:u w:val="single"/>
        </w:rPr>
        <w:t>ca; Personelin Ma</w:t>
      </w:r>
      <w:r w:rsidR="00736099" w:rsidRPr="00A25224">
        <w:rPr>
          <w:b/>
          <w:bCs/>
          <w:u w:val="single"/>
        </w:rPr>
        <w:t xml:space="preserve">aş ödemeleri </w:t>
      </w:r>
      <w:r w:rsidR="00736099" w:rsidRPr="00A25224">
        <w:rPr>
          <w:b/>
          <w:bCs/>
          <w:color w:val="FF0000"/>
          <w:u w:val="single"/>
        </w:rPr>
        <w:t>her aybaşında</w:t>
      </w:r>
      <w:r w:rsidR="00736099" w:rsidRPr="00A25224">
        <w:rPr>
          <w:b/>
          <w:bCs/>
          <w:u w:val="single"/>
        </w:rPr>
        <w:t xml:space="preserve"> </w:t>
      </w:r>
      <w:r w:rsidR="00E30F17" w:rsidRPr="00A25224">
        <w:rPr>
          <w:b/>
          <w:bCs/>
          <w:u w:val="single"/>
        </w:rPr>
        <w:t>Bankada bulunan Kurum/birim hesaplarına aktarılır. Banka bu ödeme</w:t>
      </w:r>
      <w:r w:rsidR="00FC3218" w:rsidRPr="00A25224">
        <w:rPr>
          <w:b/>
          <w:bCs/>
          <w:u w:val="single"/>
        </w:rPr>
        <w:t>yi</w:t>
      </w:r>
      <w:r w:rsidR="00E30F17" w:rsidRPr="00A25224">
        <w:rPr>
          <w:b/>
          <w:bCs/>
          <w:u w:val="single"/>
        </w:rPr>
        <w:t xml:space="preserve"> personel</w:t>
      </w:r>
      <w:r w:rsidR="00FC3218" w:rsidRPr="00A25224">
        <w:rPr>
          <w:b/>
          <w:bCs/>
          <w:u w:val="single"/>
        </w:rPr>
        <w:t>lerin</w:t>
      </w:r>
      <w:r w:rsidR="00E30F17" w:rsidRPr="00A25224">
        <w:rPr>
          <w:b/>
          <w:bCs/>
          <w:u w:val="single"/>
        </w:rPr>
        <w:t xml:space="preserve"> maaş hesaplarına her ayın 15 inin başladığı gece saat 00.01’de, personelin kullanımına hazır hale getirir. Banka; Kurum personeline maaş haricinde yapılacak diğer ödemeleri </w:t>
      </w:r>
      <w:r w:rsidR="003C18EF" w:rsidRPr="00A25224">
        <w:rPr>
          <w:b/>
          <w:bCs/>
          <w:u w:val="single"/>
        </w:rPr>
        <w:t>(</w:t>
      </w:r>
      <w:r w:rsidR="003C18EF" w:rsidRPr="00A25224">
        <w:rPr>
          <w:b/>
          <w:bCs/>
          <w:color w:val="FF0000"/>
          <w:u w:val="single"/>
        </w:rPr>
        <w:t xml:space="preserve">ek ders, yolluk, sınav ücreti, fazla </w:t>
      </w:r>
      <w:r w:rsidR="003C18EF" w:rsidRPr="00A25224">
        <w:rPr>
          <w:b/>
          <w:bCs/>
          <w:color w:val="FF0000"/>
          <w:u w:val="single"/>
        </w:rPr>
        <w:lastRenderedPageBreak/>
        <w:t>çalışma ücreti, ikramiye, ödül vb.</w:t>
      </w:r>
      <w:r w:rsidR="00E30F17" w:rsidRPr="00A25224">
        <w:rPr>
          <w:b/>
          <w:bCs/>
          <w:u w:val="single"/>
        </w:rPr>
        <w:t>) ise, banka listesinin bankaya ulaştırıldığı ve ödeme tutarının banka hesabına geçtiği günü takip eden</w:t>
      </w:r>
      <w:r w:rsidR="005313D9" w:rsidRPr="00A25224">
        <w:rPr>
          <w:b/>
          <w:bCs/>
          <w:u w:val="single"/>
        </w:rPr>
        <w:t xml:space="preserve"> ilk </w:t>
      </w:r>
      <w:r w:rsidR="00E30F17" w:rsidRPr="00A25224">
        <w:rPr>
          <w:b/>
          <w:bCs/>
          <w:u w:val="single"/>
        </w:rPr>
        <w:t xml:space="preserve"> gün saat </w:t>
      </w:r>
      <w:r w:rsidR="00227C2B" w:rsidRPr="00A25224">
        <w:rPr>
          <w:b/>
          <w:bCs/>
          <w:u w:val="single"/>
        </w:rPr>
        <w:t>08.00</w:t>
      </w:r>
      <w:r w:rsidR="00E30F17" w:rsidRPr="00A25224">
        <w:rPr>
          <w:b/>
          <w:bCs/>
          <w:u w:val="single"/>
        </w:rPr>
        <w:t xml:space="preserve"> itibari ile hesap sahibi personelin kullanımına hazır hale getirecektir.</w:t>
      </w:r>
    </w:p>
    <w:p w:rsidR="003D35E0" w:rsidRDefault="003D35E0" w:rsidP="00C02CE0">
      <w:pPr>
        <w:pStyle w:val="Default"/>
        <w:jc w:val="both"/>
        <w:rPr>
          <w:b/>
          <w:bCs/>
          <w:color w:val="auto"/>
        </w:rPr>
      </w:pPr>
    </w:p>
    <w:p w:rsidR="00E30F17" w:rsidRDefault="001909BA" w:rsidP="00C02CE0">
      <w:pPr>
        <w:pStyle w:val="Default"/>
        <w:jc w:val="both"/>
        <w:rPr>
          <w:color w:val="auto"/>
        </w:rPr>
      </w:pPr>
      <w:r>
        <w:rPr>
          <w:b/>
          <w:bCs/>
          <w:color w:val="auto"/>
        </w:rPr>
        <w:t>8</w:t>
      </w:r>
      <w:r w:rsidR="00A16A28" w:rsidRPr="0066440C">
        <w:rPr>
          <w:b/>
          <w:bCs/>
          <w:color w:val="auto"/>
        </w:rPr>
        <w:t xml:space="preserve">. </w:t>
      </w:r>
      <w:r w:rsidR="00C02CE0">
        <w:rPr>
          <w:color w:val="auto"/>
        </w:rPr>
        <w:t xml:space="preserve">İhaleyi alan banka </w:t>
      </w:r>
      <w:r w:rsidR="004A70E7">
        <w:rPr>
          <w:color w:val="auto"/>
        </w:rPr>
        <w:t>Akçakale Kaymakamlığına</w:t>
      </w:r>
      <w:r w:rsidR="00C02CE0">
        <w:rPr>
          <w:color w:val="auto"/>
        </w:rPr>
        <w:t xml:space="preserve"> bağlı kurumların bundan önceki yapılmış olan sözleşmelerinin bitiş tarihlerinden itibaren yeni sözleşme geçerli olacak şekilde ödemesini ilk ayından itibaren peşin olarak ödemeyi kabul eder.</w:t>
      </w:r>
      <w:r w:rsidR="00893049">
        <w:rPr>
          <w:color w:val="auto"/>
        </w:rPr>
        <w:t xml:space="preserve"> O</w:t>
      </w:r>
      <w:r w:rsidR="00C02CE0">
        <w:rPr>
          <w:color w:val="auto"/>
        </w:rPr>
        <w:t>kul ve kurumların</w:t>
      </w:r>
      <w:r w:rsidR="006F03DE">
        <w:rPr>
          <w:color w:val="auto"/>
        </w:rPr>
        <w:t xml:space="preserve"> eski</w:t>
      </w:r>
      <w:r w:rsidR="00C02CE0">
        <w:rPr>
          <w:color w:val="auto"/>
        </w:rPr>
        <w:t xml:space="preserve"> sözleşme bitiş tarihlerini gösterir liste </w:t>
      </w:r>
      <w:r w:rsidR="004A70E7">
        <w:rPr>
          <w:color w:val="auto"/>
        </w:rPr>
        <w:t>Akçakale Kaymakamlığınca</w:t>
      </w:r>
      <w:r w:rsidR="006F03DE">
        <w:rPr>
          <w:color w:val="auto"/>
        </w:rPr>
        <w:t xml:space="preserve"> ilgili </w:t>
      </w:r>
      <w:r w:rsidR="008469C0">
        <w:rPr>
          <w:color w:val="auto"/>
        </w:rPr>
        <w:t>bankaya iletilecektir</w:t>
      </w:r>
      <w:r w:rsidR="00C02CE0">
        <w:rPr>
          <w:color w:val="auto"/>
        </w:rPr>
        <w:t xml:space="preserve">. </w:t>
      </w:r>
    </w:p>
    <w:p w:rsidR="004A70E7" w:rsidRPr="0066440C" w:rsidRDefault="004A70E7" w:rsidP="00C02CE0">
      <w:pPr>
        <w:pStyle w:val="Default"/>
        <w:jc w:val="both"/>
        <w:rPr>
          <w:color w:val="auto"/>
        </w:rPr>
      </w:pPr>
    </w:p>
    <w:p w:rsidR="00A16A28" w:rsidRPr="00A25224" w:rsidRDefault="001909BA" w:rsidP="006C0F20">
      <w:pPr>
        <w:pStyle w:val="Default"/>
        <w:jc w:val="both"/>
        <w:rPr>
          <w:b/>
          <w:bCs/>
          <w:color w:val="auto"/>
          <w:u w:val="single"/>
        </w:rPr>
      </w:pPr>
      <w:r>
        <w:rPr>
          <w:b/>
          <w:bCs/>
          <w:color w:val="auto"/>
        </w:rPr>
        <w:t>9</w:t>
      </w:r>
      <w:r w:rsidR="00D8693F">
        <w:rPr>
          <w:b/>
          <w:bCs/>
          <w:color w:val="auto"/>
        </w:rPr>
        <w:t xml:space="preserve">. </w:t>
      </w:r>
      <w:r w:rsidR="00A16A28" w:rsidRPr="00A25224">
        <w:rPr>
          <w:b/>
          <w:bCs/>
          <w:color w:val="auto"/>
          <w:u w:val="single"/>
        </w:rPr>
        <w:t>Anlaşma yapılan banka; anlaşma süresince, ATM, ek kart ve kredi kartlarının verilmesi, yenilenmesi, değiştirilmesi, iptal edilme</w:t>
      </w:r>
      <w:r w:rsidR="002F16A9">
        <w:rPr>
          <w:b/>
          <w:bCs/>
          <w:color w:val="auto"/>
          <w:u w:val="single"/>
        </w:rPr>
        <w:t xml:space="preserve">si veya kullanılmasından dolayı personelden </w:t>
      </w:r>
      <w:r w:rsidR="00061B81" w:rsidRPr="00A25224">
        <w:rPr>
          <w:b/>
          <w:bCs/>
          <w:color w:val="auto"/>
          <w:u w:val="single"/>
        </w:rPr>
        <w:t>herhangi bir ücret veya her ne ad altında olursa olsun başka bir masraf ve/vey</w:t>
      </w:r>
      <w:r w:rsidR="00061B81">
        <w:rPr>
          <w:b/>
          <w:bCs/>
          <w:color w:val="auto"/>
          <w:u w:val="single"/>
        </w:rPr>
        <w:t>a ücret vb. talep etmeyecektir. P</w:t>
      </w:r>
      <w:r w:rsidR="00592E67" w:rsidRPr="00A25224">
        <w:rPr>
          <w:b/>
          <w:bCs/>
          <w:color w:val="auto"/>
          <w:u w:val="single"/>
        </w:rPr>
        <w:t>ersonel</w:t>
      </w:r>
      <w:r w:rsidR="00A16A28" w:rsidRPr="00A25224">
        <w:rPr>
          <w:b/>
          <w:bCs/>
          <w:color w:val="auto"/>
          <w:u w:val="single"/>
        </w:rPr>
        <w:t>den yıllık kart</w:t>
      </w:r>
      <w:r w:rsidR="008469C0">
        <w:rPr>
          <w:b/>
          <w:bCs/>
          <w:color w:val="auto"/>
          <w:u w:val="single"/>
        </w:rPr>
        <w:t>,kredi kartı</w:t>
      </w:r>
      <w:r w:rsidR="00A16A28" w:rsidRPr="00A25224">
        <w:rPr>
          <w:b/>
          <w:bCs/>
          <w:color w:val="auto"/>
          <w:u w:val="single"/>
        </w:rPr>
        <w:t xml:space="preserve"> ücreti ile internet bankacılığı, telefon bankacılığı veya ATM </w:t>
      </w:r>
      <w:r w:rsidR="00B64761" w:rsidRPr="00A25224">
        <w:rPr>
          <w:b/>
          <w:bCs/>
          <w:color w:val="auto"/>
          <w:u w:val="single"/>
        </w:rPr>
        <w:t xml:space="preserve">aracılığı ile </w:t>
      </w:r>
      <w:r w:rsidR="00A16A28" w:rsidRPr="00A25224">
        <w:rPr>
          <w:b/>
          <w:bCs/>
          <w:color w:val="auto"/>
          <w:u w:val="single"/>
        </w:rPr>
        <w:t>gerçekleştirile</w:t>
      </w:r>
      <w:r w:rsidR="00061B81">
        <w:rPr>
          <w:b/>
          <w:bCs/>
          <w:color w:val="auto"/>
          <w:u w:val="single"/>
        </w:rPr>
        <w:t>n havale ve EFT işlemlerinden,</w:t>
      </w:r>
      <w:r w:rsidR="00893049">
        <w:rPr>
          <w:b/>
          <w:bCs/>
          <w:color w:val="auto"/>
          <w:u w:val="single"/>
        </w:rPr>
        <w:t xml:space="preserve"> doğalgaz</w:t>
      </w:r>
      <w:r w:rsidR="004A70E7" w:rsidRPr="00A25224">
        <w:rPr>
          <w:b/>
          <w:bCs/>
          <w:color w:val="auto"/>
          <w:u w:val="single"/>
        </w:rPr>
        <w:t>,</w:t>
      </w:r>
      <w:r w:rsidR="00893049">
        <w:rPr>
          <w:b/>
          <w:bCs/>
          <w:color w:val="auto"/>
          <w:u w:val="single"/>
        </w:rPr>
        <w:t xml:space="preserve"> </w:t>
      </w:r>
      <w:r w:rsidR="004A70E7" w:rsidRPr="00A25224">
        <w:rPr>
          <w:b/>
          <w:bCs/>
          <w:color w:val="auto"/>
          <w:u w:val="single"/>
        </w:rPr>
        <w:t>elektrik,</w:t>
      </w:r>
      <w:r w:rsidR="00893049">
        <w:rPr>
          <w:b/>
          <w:bCs/>
          <w:color w:val="auto"/>
          <w:u w:val="single"/>
        </w:rPr>
        <w:t xml:space="preserve"> su</w:t>
      </w:r>
      <w:r w:rsidR="004A70E7" w:rsidRPr="00A25224">
        <w:rPr>
          <w:b/>
          <w:bCs/>
          <w:color w:val="auto"/>
          <w:u w:val="single"/>
        </w:rPr>
        <w:t xml:space="preserve">, telefon vb. faturaların </w:t>
      </w:r>
      <w:r w:rsidR="00061B81">
        <w:rPr>
          <w:b/>
          <w:bCs/>
          <w:color w:val="auto"/>
          <w:u w:val="single"/>
        </w:rPr>
        <w:t xml:space="preserve">ödemelerinden </w:t>
      </w:r>
      <w:r w:rsidR="00061B81" w:rsidRPr="00A25224">
        <w:rPr>
          <w:b/>
          <w:bCs/>
          <w:color w:val="auto"/>
          <w:u w:val="single"/>
        </w:rPr>
        <w:t>herhangi bir ücret veya her ne ad altında olursa olsun başka bir masraf ve/vey</w:t>
      </w:r>
      <w:r w:rsidR="00061B81">
        <w:rPr>
          <w:b/>
          <w:bCs/>
          <w:color w:val="auto"/>
          <w:u w:val="single"/>
        </w:rPr>
        <w:t>a ücret vb. talep etmeyecektir. P</w:t>
      </w:r>
      <w:r w:rsidR="00A16A28" w:rsidRPr="00A25224">
        <w:rPr>
          <w:b/>
          <w:bCs/>
          <w:color w:val="auto"/>
          <w:u w:val="single"/>
        </w:rPr>
        <w:t>ersonel</w:t>
      </w:r>
      <w:r w:rsidR="00736099" w:rsidRPr="00A25224">
        <w:rPr>
          <w:b/>
          <w:bCs/>
          <w:color w:val="auto"/>
          <w:u w:val="single"/>
        </w:rPr>
        <w:t>in bankadaki hesaplarından aylık</w:t>
      </w:r>
      <w:r w:rsidR="00A16A28" w:rsidRPr="00A25224">
        <w:rPr>
          <w:b/>
          <w:bCs/>
          <w:color w:val="auto"/>
          <w:u w:val="single"/>
        </w:rPr>
        <w:t xml:space="preserve"> veya yıllık hesap işletim ücreti, işlem masrafı, kart aidatı</w:t>
      </w:r>
      <w:r w:rsidR="00B64761" w:rsidRPr="00A25224">
        <w:rPr>
          <w:b/>
          <w:bCs/>
          <w:color w:val="auto"/>
          <w:u w:val="single"/>
        </w:rPr>
        <w:t>,</w:t>
      </w:r>
      <w:r w:rsidR="00A16A28" w:rsidRPr="00A25224">
        <w:rPr>
          <w:b/>
          <w:bCs/>
          <w:color w:val="auto"/>
          <w:u w:val="single"/>
        </w:rPr>
        <w:t xml:space="preserve"> üyelik ücreti vb. herhangi bir ücret veya her ne ad altında olursa olsun başka bir masraf ve/veya ücret vb. talep etmeyecektir. </w:t>
      </w:r>
    </w:p>
    <w:p w:rsidR="00D8693F" w:rsidRPr="0066440C" w:rsidRDefault="00D8693F" w:rsidP="006C0F20">
      <w:pPr>
        <w:pStyle w:val="Default"/>
        <w:jc w:val="both"/>
        <w:rPr>
          <w:b/>
          <w:bCs/>
          <w:color w:val="auto"/>
        </w:rPr>
      </w:pPr>
    </w:p>
    <w:p w:rsidR="00A16A28" w:rsidRDefault="001909BA" w:rsidP="006C0F20">
      <w:pPr>
        <w:pStyle w:val="Default"/>
        <w:jc w:val="both"/>
        <w:rPr>
          <w:color w:val="auto"/>
        </w:rPr>
      </w:pPr>
      <w:r>
        <w:rPr>
          <w:b/>
          <w:bCs/>
          <w:color w:val="auto"/>
        </w:rPr>
        <w:t>10</w:t>
      </w:r>
      <w:r w:rsidR="00A16A28" w:rsidRPr="00D605A8">
        <w:rPr>
          <w:b/>
          <w:bCs/>
          <w:color w:val="auto"/>
        </w:rPr>
        <w:t>.</w:t>
      </w:r>
      <w:r w:rsidR="00D8693F">
        <w:rPr>
          <w:b/>
          <w:bCs/>
          <w:color w:val="auto"/>
        </w:rPr>
        <w:t xml:space="preserve"> </w:t>
      </w:r>
      <w:r w:rsidR="00A16A28" w:rsidRPr="00D605A8">
        <w:rPr>
          <w:color w:val="auto"/>
        </w:rPr>
        <w:t>Anlaşma yapılan banka; Bankamatik cihazında oluşacak arıza ve para bitiminde, durumun bankaya bildirilmesinden itibaren</w:t>
      </w:r>
      <w:r w:rsidR="008469C0">
        <w:rPr>
          <w:color w:val="auto"/>
        </w:rPr>
        <w:t xml:space="preserve"> en geç 6 saat içinde</w:t>
      </w:r>
      <w:r w:rsidR="00A16A28" w:rsidRPr="00D605A8">
        <w:rPr>
          <w:color w:val="auto"/>
        </w:rPr>
        <w:t xml:space="preserve"> duruma müdahale edi</w:t>
      </w:r>
      <w:r w:rsidR="008469C0">
        <w:rPr>
          <w:color w:val="auto"/>
        </w:rPr>
        <w:t>p hizmetin devamını sağlamakla yükümlüdür</w:t>
      </w:r>
      <w:r w:rsidR="00A16A28" w:rsidRPr="00D605A8">
        <w:rPr>
          <w:color w:val="auto"/>
        </w:rPr>
        <w:t xml:space="preserve">. </w:t>
      </w:r>
    </w:p>
    <w:p w:rsidR="00D8693F" w:rsidRPr="00D605A8" w:rsidRDefault="00D8693F" w:rsidP="006C0F20">
      <w:pPr>
        <w:pStyle w:val="Default"/>
        <w:jc w:val="both"/>
        <w:rPr>
          <w:color w:val="auto"/>
        </w:rPr>
      </w:pPr>
    </w:p>
    <w:p w:rsidR="00A16A28" w:rsidRDefault="001909BA" w:rsidP="006C0F20">
      <w:pPr>
        <w:pStyle w:val="Default"/>
        <w:jc w:val="both"/>
        <w:rPr>
          <w:color w:val="auto"/>
        </w:rPr>
      </w:pPr>
      <w:r>
        <w:rPr>
          <w:b/>
          <w:bCs/>
          <w:color w:val="auto"/>
        </w:rPr>
        <w:t>11</w:t>
      </w:r>
      <w:r w:rsidR="00A16A28" w:rsidRPr="00D605A8">
        <w:rPr>
          <w:b/>
          <w:bCs/>
          <w:color w:val="auto"/>
        </w:rPr>
        <w:t>.</w:t>
      </w:r>
      <w:r w:rsidR="00D8693F">
        <w:rPr>
          <w:b/>
          <w:bCs/>
          <w:color w:val="auto"/>
        </w:rPr>
        <w:t xml:space="preserve"> </w:t>
      </w:r>
      <w:r w:rsidR="00A16A28" w:rsidRPr="0066440C">
        <w:rPr>
          <w:color w:val="auto"/>
        </w:rPr>
        <w:t>Anlaşma yapılan banka; maaş-özlük ve diğer ödemelerde haftanın her günü ve saatinde ATM’lerde yeterli miktarda para bulundurmak zorundadır</w:t>
      </w:r>
      <w:r w:rsidR="00A16A28" w:rsidRPr="00D605A8">
        <w:rPr>
          <w:color w:val="auto"/>
        </w:rPr>
        <w:t xml:space="preserve">. </w:t>
      </w:r>
    </w:p>
    <w:p w:rsidR="00D8693F" w:rsidRPr="00D605A8" w:rsidRDefault="00D8693F" w:rsidP="006C0F20">
      <w:pPr>
        <w:pStyle w:val="Default"/>
        <w:jc w:val="both"/>
        <w:rPr>
          <w:color w:val="auto"/>
        </w:rPr>
      </w:pPr>
    </w:p>
    <w:p w:rsidR="008B5260" w:rsidRDefault="001909BA" w:rsidP="006C0F20">
      <w:pPr>
        <w:pStyle w:val="Default"/>
        <w:jc w:val="both"/>
      </w:pPr>
      <w:r>
        <w:rPr>
          <w:b/>
          <w:bCs/>
          <w:color w:val="auto"/>
        </w:rPr>
        <w:t>12</w:t>
      </w:r>
      <w:r w:rsidR="00D8693F">
        <w:rPr>
          <w:b/>
          <w:bCs/>
          <w:color w:val="auto"/>
        </w:rPr>
        <w:t>.</w:t>
      </w:r>
      <w:r w:rsidR="008B5260" w:rsidRPr="008B5260">
        <w:t xml:space="preserve"> </w:t>
      </w:r>
      <w:r w:rsidR="008B5260" w:rsidRPr="00A4250B">
        <w:t xml:space="preserve">Anlaşma yapılan banka; </w:t>
      </w:r>
      <w:r w:rsidR="008B5260">
        <w:t xml:space="preserve">Akçakale </w:t>
      </w:r>
      <w:r w:rsidR="00D8693F">
        <w:t>Kaymakamlığına</w:t>
      </w:r>
      <w:r w:rsidR="008B5260">
        <w:t xml:space="preserve"> bağlı kurum </w:t>
      </w:r>
      <w:r w:rsidR="008B5260" w:rsidRPr="00A4250B">
        <w:t>personeline kendi ATM'lerini herhangi bir masraf, komisyon vb. talep etmeden kullandıracaktır.</w:t>
      </w:r>
    </w:p>
    <w:p w:rsidR="00D8693F" w:rsidRDefault="00D8693F" w:rsidP="006C0F20">
      <w:pPr>
        <w:pStyle w:val="Default"/>
        <w:jc w:val="both"/>
        <w:rPr>
          <w:b/>
          <w:bCs/>
          <w:color w:val="auto"/>
        </w:rPr>
      </w:pPr>
    </w:p>
    <w:p w:rsidR="00D2725F" w:rsidRDefault="00A16A28" w:rsidP="006C0F20">
      <w:pPr>
        <w:pStyle w:val="Default"/>
        <w:jc w:val="both"/>
        <w:rPr>
          <w:b/>
          <w:bCs/>
          <w:color w:val="auto"/>
        </w:rPr>
      </w:pPr>
      <w:r w:rsidRPr="00D605A8">
        <w:rPr>
          <w:b/>
          <w:bCs/>
          <w:color w:val="auto"/>
        </w:rPr>
        <w:t>1</w:t>
      </w:r>
      <w:r w:rsidR="001909BA">
        <w:rPr>
          <w:b/>
          <w:bCs/>
          <w:color w:val="auto"/>
        </w:rPr>
        <w:t>3</w:t>
      </w:r>
      <w:r w:rsidRPr="00D605A8">
        <w:rPr>
          <w:b/>
          <w:bCs/>
          <w:color w:val="auto"/>
        </w:rPr>
        <w:t xml:space="preserve">. </w:t>
      </w:r>
      <w:r w:rsidRPr="00A25224">
        <w:rPr>
          <w:bCs/>
          <w:color w:val="auto"/>
        </w:rPr>
        <w:t xml:space="preserve">Anlaşma yapılan banka; </w:t>
      </w:r>
      <w:r w:rsidR="00D2725F" w:rsidRPr="00A25224">
        <w:rPr>
          <w:bCs/>
          <w:color w:val="auto"/>
        </w:rPr>
        <w:t xml:space="preserve">kurum istediği </w:t>
      </w:r>
      <w:r w:rsidR="00893049" w:rsidRPr="00A25224">
        <w:rPr>
          <w:bCs/>
          <w:color w:val="auto"/>
        </w:rPr>
        <w:t>takdirde</w:t>
      </w:r>
      <w:r w:rsidR="00D2725F" w:rsidRPr="00A25224">
        <w:rPr>
          <w:bCs/>
          <w:color w:val="auto"/>
        </w:rPr>
        <w:t xml:space="preserve"> </w:t>
      </w:r>
      <w:r w:rsidR="00BC68B3" w:rsidRPr="00A25224">
        <w:rPr>
          <w:bCs/>
          <w:color w:val="auto"/>
        </w:rPr>
        <w:t xml:space="preserve">belirtilen yerlere (yakın ATM’si olmaması durumunda) </w:t>
      </w:r>
      <w:r w:rsidR="00592E67" w:rsidRPr="00A25224">
        <w:rPr>
          <w:bCs/>
          <w:color w:val="auto"/>
        </w:rPr>
        <w:t xml:space="preserve"> en az</w:t>
      </w:r>
      <w:r w:rsidR="00B64761" w:rsidRPr="00A25224">
        <w:rPr>
          <w:bCs/>
          <w:color w:val="auto"/>
        </w:rPr>
        <w:t xml:space="preserve"> </w:t>
      </w:r>
      <w:r w:rsidR="00780B27" w:rsidRPr="00A25224">
        <w:rPr>
          <w:bCs/>
          <w:color w:val="auto"/>
        </w:rPr>
        <w:t>1</w:t>
      </w:r>
      <w:r w:rsidR="00D2725F" w:rsidRPr="00A25224">
        <w:rPr>
          <w:bCs/>
          <w:color w:val="auto"/>
        </w:rPr>
        <w:t xml:space="preserve"> (</w:t>
      </w:r>
      <w:r w:rsidR="00780B27" w:rsidRPr="00A25224">
        <w:rPr>
          <w:bCs/>
          <w:color w:val="auto"/>
        </w:rPr>
        <w:t>bir</w:t>
      </w:r>
      <w:r w:rsidR="00D2725F" w:rsidRPr="00A25224">
        <w:rPr>
          <w:bCs/>
          <w:color w:val="auto"/>
        </w:rPr>
        <w:t>) adet ATM koyma</w:t>
      </w:r>
      <w:r w:rsidR="007C703A" w:rsidRPr="00A25224">
        <w:rPr>
          <w:bCs/>
          <w:color w:val="auto"/>
        </w:rPr>
        <w:t>yı taahhüt edecektir.</w:t>
      </w:r>
    </w:p>
    <w:p w:rsidR="00D8693F" w:rsidRPr="00D605A8" w:rsidRDefault="00D8693F" w:rsidP="006C0F20">
      <w:pPr>
        <w:pStyle w:val="Default"/>
        <w:jc w:val="both"/>
        <w:rPr>
          <w:color w:val="auto"/>
        </w:rPr>
      </w:pPr>
    </w:p>
    <w:p w:rsidR="00A16A28" w:rsidRDefault="00A16A28" w:rsidP="006C0F20">
      <w:pPr>
        <w:pStyle w:val="Default"/>
        <w:jc w:val="both"/>
        <w:rPr>
          <w:b/>
          <w:bCs/>
          <w:color w:val="auto"/>
        </w:rPr>
      </w:pPr>
      <w:r w:rsidRPr="00D605A8">
        <w:rPr>
          <w:b/>
          <w:bCs/>
          <w:color w:val="auto"/>
        </w:rPr>
        <w:t>1</w:t>
      </w:r>
      <w:r w:rsidR="001909BA">
        <w:rPr>
          <w:b/>
          <w:bCs/>
          <w:color w:val="auto"/>
        </w:rPr>
        <w:t>4</w:t>
      </w:r>
      <w:r w:rsidRPr="0066440C">
        <w:rPr>
          <w:b/>
          <w:bCs/>
          <w:color w:val="auto"/>
        </w:rPr>
        <w:t xml:space="preserve">. </w:t>
      </w:r>
      <w:r w:rsidRPr="00A25224">
        <w:rPr>
          <w:bCs/>
          <w:color w:val="auto"/>
        </w:rPr>
        <w:t>Anl</w:t>
      </w:r>
      <w:r w:rsidR="00B64761" w:rsidRPr="00A25224">
        <w:rPr>
          <w:bCs/>
          <w:color w:val="auto"/>
        </w:rPr>
        <w:t>aşma yapılan banka; personelin,</w:t>
      </w:r>
      <w:r w:rsidRPr="00A25224">
        <w:rPr>
          <w:bCs/>
          <w:color w:val="auto"/>
        </w:rPr>
        <w:t xml:space="preserve"> bankacılık işlemlerini daha kolaylıkla yapabilmesi için yeterli sayıda ve nitelikte personel görevlendirecektir. Banka, personelin isteği hali</w:t>
      </w:r>
      <w:r w:rsidR="00B64761" w:rsidRPr="00A25224">
        <w:rPr>
          <w:bCs/>
          <w:color w:val="auto"/>
        </w:rPr>
        <w:t xml:space="preserve">nde ek hesap, mevduat hesap </w:t>
      </w:r>
      <w:r w:rsidRPr="00A25224">
        <w:rPr>
          <w:bCs/>
          <w:color w:val="auto"/>
        </w:rPr>
        <w:t>ve fon hesabı açabilecektir.</w:t>
      </w:r>
      <w:r w:rsidRPr="0066440C">
        <w:rPr>
          <w:b/>
          <w:bCs/>
          <w:color w:val="auto"/>
        </w:rPr>
        <w:t xml:space="preserve"> </w:t>
      </w:r>
    </w:p>
    <w:p w:rsidR="00D8693F" w:rsidRPr="0066440C" w:rsidRDefault="00D8693F" w:rsidP="006C0F20">
      <w:pPr>
        <w:pStyle w:val="Default"/>
        <w:jc w:val="both"/>
        <w:rPr>
          <w:b/>
          <w:bCs/>
          <w:color w:val="auto"/>
        </w:rPr>
      </w:pPr>
    </w:p>
    <w:p w:rsidR="00A16A28" w:rsidRDefault="00A16A28" w:rsidP="006C0F20">
      <w:pPr>
        <w:pStyle w:val="Default"/>
        <w:jc w:val="both"/>
        <w:rPr>
          <w:color w:val="auto"/>
        </w:rPr>
      </w:pPr>
      <w:r w:rsidRPr="00D605A8">
        <w:rPr>
          <w:b/>
          <w:bCs/>
          <w:color w:val="auto"/>
        </w:rPr>
        <w:t>1</w:t>
      </w:r>
      <w:r w:rsidR="001909BA">
        <w:rPr>
          <w:b/>
          <w:bCs/>
          <w:color w:val="auto"/>
        </w:rPr>
        <w:t>5</w:t>
      </w:r>
      <w:r w:rsidRPr="0066440C">
        <w:rPr>
          <w:color w:val="auto"/>
        </w:rPr>
        <w:t>.</w:t>
      </w:r>
      <w:r w:rsidR="00F5415C" w:rsidRPr="0066440C">
        <w:rPr>
          <w:color w:val="auto"/>
        </w:rPr>
        <w:t xml:space="preserve">Personele </w:t>
      </w:r>
      <w:r w:rsidR="004D2DDF">
        <w:rPr>
          <w:color w:val="auto"/>
        </w:rPr>
        <w:t xml:space="preserve">promosyon </w:t>
      </w:r>
      <w:r w:rsidR="00F5415C" w:rsidRPr="0066440C">
        <w:rPr>
          <w:color w:val="auto"/>
        </w:rPr>
        <w:t>ö</w:t>
      </w:r>
      <w:r w:rsidR="005313D9" w:rsidRPr="0066440C">
        <w:rPr>
          <w:color w:val="auto"/>
        </w:rPr>
        <w:t xml:space="preserve">demesi </w:t>
      </w:r>
      <w:r w:rsidR="00F5415C" w:rsidRPr="0066440C">
        <w:rPr>
          <w:color w:val="auto"/>
        </w:rPr>
        <w:t xml:space="preserve">yapılmış </w:t>
      </w:r>
      <w:r w:rsidR="005313D9" w:rsidRPr="0066440C">
        <w:rPr>
          <w:color w:val="auto"/>
        </w:rPr>
        <w:t xml:space="preserve">ise </w:t>
      </w:r>
      <w:r w:rsidR="004D2DDF">
        <w:rPr>
          <w:color w:val="auto"/>
        </w:rPr>
        <w:t>kurumdan</w:t>
      </w:r>
      <w:r w:rsidR="003D10AF" w:rsidRPr="0066440C">
        <w:rPr>
          <w:color w:val="auto"/>
        </w:rPr>
        <w:t xml:space="preserve"> </w:t>
      </w:r>
      <w:r w:rsidR="00D8693F">
        <w:rPr>
          <w:color w:val="auto"/>
        </w:rPr>
        <w:t>(</w:t>
      </w:r>
      <w:r w:rsidR="003D10AF" w:rsidRPr="00A25224">
        <w:rPr>
          <w:color w:val="auto"/>
        </w:rPr>
        <w:t xml:space="preserve">tayin </w:t>
      </w:r>
      <w:r w:rsidR="00C87EB7" w:rsidRPr="00A25224">
        <w:rPr>
          <w:bCs/>
          <w:color w:val="auto"/>
        </w:rPr>
        <w:t>ücretsiz izin, emeklilik, ölüm, müstafi sayılma v.b.) ayrılan personelden peşin ödediği promosyonların iadesini talep etmeyecektir</w:t>
      </w:r>
      <w:r w:rsidR="00061B81">
        <w:rPr>
          <w:color w:val="auto"/>
        </w:rPr>
        <w:t>.</w:t>
      </w:r>
    </w:p>
    <w:p w:rsidR="00D8693F" w:rsidRDefault="00D8693F" w:rsidP="00C31A65">
      <w:pPr>
        <w:pStyle w:val="Default"/>
        <w:jc w:val="both"/>
        <w:rPr>
          <w:b/>
          <w:color w:val="auto"/>
        </w:rPr>
      </w:pPr>
    </w:p>
    <w:p w:rsidR="00C31A65" w:rsidRDefault="001909BA" w:rsidP="00C31A65">
      <w:pPr>
        <w:pStyle w:val="Default"/>
        <w:jc w:val="both"/>
        <w:rPr>
          <w:color w:val="auto"/>
          <w:u w:val="single"/>
        </w:rPr>
      </w:pPr>
      <w:r>
        <w:rPr>
          <w:b/>
          <w:color w:val="auto"/>
        </w:rPr>
        <w:t>16</w:t>
      </w:r>
      <w:r w:rsidR="007C703A" w:rsidRPr="004B3CF4">
        <w:rPr>
          <w:b/>
          <w:color w:val="auto"/>
        </w:rPr>
        <w:t>.</w:t>
      </w:r>
      <w:r w:rsidR="00C31A65" w:rsidRPr="00C31A65">
        <w:rPr>
          <w:color w:val="auto"/>
          <w:u w:val="single"/>
        </w:rPr>
        <w:t xml:space="preserve"> </w:t>
      </w:r>
      <w:r w:rsidR="00C31A65" w:rsidRPr="00D8693F">
        <w:rPr>
          <w:b/>
          <w:color w:val="auto"/>
        </w:rPr>
        <w:t>Anlaşma yapılan banka; promo</w:t>
      </w:r>
      <w:r w:rsidR="00D8693F" w:rsidRPr="00D8693F">
        <w:rPr>
          <w:b/>
          <w:color w:val="auto"/>
        </w:rPr>
        <w:t>syon anlaşmasından sonra, kurumlara</w:t>
      </w:r>
      <w:r w:rsidR="00C31A65" w:rsidRPr="00D8693F">
        <w:rPr>
          <w:b/>
          <w:color w:val="auto"/>
        </w:rPr>
        <w:t xml:space="preserve"> yeni atanan ve nakil gelen personel olması halinde, bankaya </w:t>
      </w:r>
      <w:r w:rsidR="00E5737C">
        <w:rPr>
          <w:b/>
          <w:color w:val="FF0000"/>
          <w:u w:val="single"/>
        </w:rPr>
        <w:t>anlaşma yapılan kurumlarca  ( Akçakale Kaymakamlığı, Akçakale İlçe Milli Eğitim Müdürlüğü …)</w:t>
      </w:r>
      <w:r w:rsidR="00C31A65" w:rsidRPr="00A25224">
        <w:rPr>
          <w:b/>
          <w:color w:val="auto"/>
          <w:u w:val="single"/>
        </w:rPr>
        <w:t xml:space="preserve"> isimleri bildirilen personele</w:t>
      </w:r>
      <w:r w:rsidR="00C31A65" w:rsidRPr="00D8693F">
        <w:rPr>
          <w:b/>
          <w:color w:val="auto"/>
        </w:rPr>
        <w:t xml:space="preserve"> banka tarafından geriye kalan süre hesap edilerek bu oranda sisteme dahil olunan aydan itibaren hesabına 1 (Bir ) defada peşin olarak yatırılacaktır.</w:t>
      </w:r>
    </w:p>
    <w:p w:rsidR="00D8693F" w:rsidRDefault="00D8693F" w:rsidP="00C31A65">
      <w:pPr>
        <w:pStyle w:val="Default"/>
        <w:jc w:val="both"/>
        <w:rPr>
          <w:color w:val="auto"/>
          <w:u w:val="single"/>
        </w:rPr>
      </w:pPr>
    </w:p>
    <w:p w:rsidR="00A16A28" w:rsidRDefault="00C31A65" w:rsidP="00C31A65">
      <w:pPr>
        <w:pStyle w:val="Default"/>
        <w:jc w:val="both"/>
        <w:rPr>
          <w:b/>
        </w:rPr>
      </w:pPr>
      <w:r w:rsidRPr="004B3CF4">
        <w:rPr>
          <w:b/>
          <w:bCs/>
        </w:rPr>
        <w:t xml:space="preserve"> </w:t>
      </w:r>
      <w:r w:rsidR="00A16A28" w:rsidRPr="004B3CF4">
        <w:rPr>
          <w:b/>
          <w:bCs/>
        </w:rPr>
        <w:t>1</w:t>
      </w:r>
      <w:r w:rsidR="001909BA">
        <w:rPr>
          <w:b/>
          <w:bCs/>
        </w:rPr>
        <w:t>7</w:t>
      </w:r>
      <w:r w:rsidR="00A16A28" w:rsidRPr="004B3CF4">
        <w:rPr>
          <w:b/>
        </w:rPr>
        <w:t xml:space="preserve">. </w:t>
      </w:r>
      <w:r w:rsidR="00A16A28" w:rsidRPr="00A25224">
        <w:t xml:space="preserve">Anlaşma yapılan banka personelin bireysel kredi taleplerini en uygun koşullarda </w:t>
      </w:r>
      <w:r w:rsidR="001D362D" w:rsidRPr="00A25224">
        <w:t>karşılayacaktır.</w:t>
      </w:r>
      <w:r w:rsidR="001D362D" w:rsidRPr="004B3CF4">
        <w:rPr>
          <w:b/>
        </w:rPr>
        <w:t xml:space="preserve"> </w:t>
      </w:r>
    </w:p>
    <w:p w:rsidR="00D8693F" w:rsidRPr="004B3CF4" w:rsidRDefault="00D8693F" w:rsidP="00C31A65">
      <w:pPr>
        <w:pStyle w:val="Default"/>
        <w:jc w:val="both"/>
        <w:rPr>
          <w:b/>
        </w:rPr>
      </w:pPr>
    </w:p>
    <w:p w:rsidR="004E6776" w:rsidRDefault="004E6776" w:rsidP="006C0F20">
      <w:pPr>
        <w:jc w:val="both"/>
        <w:rPr>
          <w:b/>
        </w:rPr>
      </w:pPr>
      <w:r w:rsidRPr="00D605A8">
        <w:rPr>
          <w:b/>
        </w:rPr>
        <w:t>1</w:t>
      </w:r>
      <w:r w:rsidR="001909BA">
        <w:rPr>
          <w:b/>
        </w:rPr>
        <w:t>8</w:t>
      </w:r>
      <w:r w:rsidR="00D8693F">
        <w:rPr>
          <w:b/>
        </w:rPr>
        <w:t xml:space="preserve">. </w:t>
      </w:r>
      <w:r w:rsidRPr="00A25224">
        <w:t>Personel ve nakit akışındaki düşüşlerden kurum</w:t>
      </w:r>
      <w:r w:rsidR="003D10AF" w:rsidRPr="00A25224">
        <w:t>lar</w:t>
      </w:r>
      <w:r w:rsidRPr="00A25224">
        <w:t xml:space="preserve"> herhangi bir mesuliyet altına sokula</w:t>
      </w:r>
      <w:r w:rsidR="00976908" w:rsidRPr="00A25224">
        <w:t>ma</w:t>
      </w:r>
      <w:r w:rsidR="00C87EB7" w:rsidRPr="00A25224">
        <w:t>yacak</w:t>
      </w:r>
      <w:r w:rsidR="004B51B8" w:rsidRPr="00A25224">
        <w:t>tır</w:t>
      </w:r>
      <w:r w:rsidR="00C87EB7" w:rsidRPr="00A25224">
        <w:t>.</w:t>
      </w:r>
    </w:p>
    <w:p w:rsidR="00D8693F" w:rsidRPr="0066440C" w:rsidRDefault="00D8693F" w:rsidP="006C0F20">
      <w:pPr>
        <w:jc w:val="both"/>
        <w:rPr>
          <w:b/>
        </w:rPr>
      </w:pPr>
    </w:p>
    <w:p w:rsidR="003145B3" w:rsidRDefault="003145B3" w:rsidP="006C0F20">
      <w:pPr>
        <w:jc w:val="both"/>
        <w:rPr>
          <w:sz w:val="23"/>
          <w:szCs w:val="23"/>
        </w:rPr>
      </w:pPr>
      <w:r w:rsidRPr="00D605A8">
        <w:rPr>
          <w:b/>
        </w:rPr>
        <w:lastRenderedPageBreak/>
        <w:t>1</w:t>
      </w:r>
      <w:r w:rsidR="001909BA">
        <w:rPr>
          <w:b/>
        </w:rPr>
        <w:t>9</w:t>
      </w:r>
      <w:r w:rsidR="00D8693F">
        <w:rPr>
          <w:b/>
        </w:rPr>
        <w:t>.</w:t>
      </w:r>
      <w:r w:rsidRPr="00D605A8">
        <w:rPr>
          <w:sz w:val="23"/>
          <w:szCs w:val="23"/>
        </w:rPr>
        <w:t xml:space="preserve"> Bakanlar Kurulu tarafından maaş ödemelerinin erkene alındığı durumlarda banka bu hususu dikkate alarak gerekli tedbirleri almak ve maaşları zamanında ödemek mecburiyetindedir.</w:t>
      </w:r>
    </w:p>
    <w:p w:rsidR="00D8693F" w:rsidRPr="00D605A8" w:rsidRDefault="00D8693F" w:rsidP="006C0F20">
      <w:pPr>
        <w:jc w:val="both"/>
        <w:rPr>
          <w:sz w:val="23"/>
          <w:szCs w:val="23"/>
        </w:rPr>
      </w:pPr>
    </w:p>
    <w:p w:rsidR="00160691" w:rsidRDefault="001909BA" w:rsidP="006C0F20">
      <w:pPr>
        <w:jc w:val="both"/>
        <w:rPr>
          <w:b/>
          <w:bCs/>
          <w:sz w:val="23"/>
          <w:szCs w:val="23"/>
        </w:rPr>
      </w:pPr>
      <w:r>
        <w:rPr>
          <w:b/>
          <w:sz w:val="23"/>
          <w:szCs w:val="23"/>
        </w:rPr>
        <w:t>20</w:t>
      </w:r>
      <w:r w:rsidR="00D8693F">
        <w:rPr>
          <w:b/>
          <w:sz w:val="23"/>
          <w:szCs w:val="23"/>
        </w:rPr>
        <w:t xml:space="preserve">. </w:t>
      </w:r>
      <w:r w:rsidR="00160691" w:rsidRPr="00A25224">
        <w:rPr>
          <w:bCs/>
          <w:sz w:val="23"/>
          <w:szCs w:val="23"/>
        </w:rPr>
        <w:t>Banka; anlaşma süresince ve daha sonra elde ettiği personel bilgilerini hem bu şartname hükümleri uyarınca hem de TCK ve Bankalar Kanunu hükümlerine göre başka bir amaçla kullanmayacak, bu bilgileri gizli tutacaktır.</w:t>
      </w:r>
    </w:p>
    <w:p w:rsidR="00A16A28" w:rsidRDefault="00A16A28" w:rsidP="006C0F20">
      <w:pPr>
        <w:jc w:val="both"/>
        <w:rPr>
          <w:b/>
        </w:rPr>
      </w:pPr>
    </w:p>
    <w:p w:rsidR="00743E26" w:rsidRPr="00D605A8" w:rsidRDefault="00A16A28" w:rsidP="006C0F20">
      <w:pPr>
        <w:pStyle w:val="Default"/>
        <w:jc w:val="both"/>
        <w:rPr>
          <w:b/>
          <w:bCs/>
          <w:color w:val="auto"/>
        </w:rPr>
      </w:pPr>
      <w:r w:rsidRPr="00D605A8">
        <w:rPr>
          <w:b/>
          <w:bCs/>
          <w:color w:val="auto"/>
        </w:rPr>
        <w:t>- BANKANIN YÜKÜMLÜLÜĞÜ</w:t>
      </w:r>
    </w:p>
    <w:p w:rsidR="00A16A28" w:rsidRPr="00D605A8" w:rsidRDefault="00A16A28" w:rsidP="006C0F20">
      <w:pPr>
        <w:pStyle w:val="Default"/>
        <w:jc w:val="both"/>
        <w:rPr>
          <w:color w:val="auto"/>
        </w:rPr>
      </w:pPr>
      <w:r w:rsidRPr="00D605A8">
        <w:rPr>
          <w:b/>
          <w:bCs/>
          <w:color w:val="auto"/>
        </w:rPr>
        <w:t xml:space="preserve"> </w:t>
      </w:r>
    </w:p>
    <w:p w:rsidR="00C31A65" w:rsidRDefault="00C31A65" w:rsidP="00C31A65">
      <w:pPr>
        <w:pStyle w:val="Default"/>
        <w:jc w:val="both"/>
      </w:pPr>
      <w:r w:rsidRPr="00A4250B">
        <w:rPr>
          <w:b/>
          <w:bCs/>
        </w:rPr>
        <w:t xml:space="preserve">1. </w:t>
      </w:r>
      <w:r w:rsidRPr="00A4250B">
        <w:t xml:space="preserve">Banka birimlerin personel maaşlarını her ayın 15’inde saat 00.01 itibarı ile personelin kendi hesabına otomatik olarak aktaracaktır. </w:t>
      </w:r>
    </w:p>
    <w:p w:rsidR="00C31A65" w:rsidRPr="00897783" w:rsidRDefault="00C31A65" w:rsidP="00C31A65">
      <w:pPr>
        <w:pStyle w:val="Default"/>
        <w:jc w:val="both"/>
        <w:rPr>
          <w:sz w:val="16"/>
        </w:rPr>
      </w:pPr>
    </w:p>
    <w:p w:rsidR="00C31A65" w:rsidRDefault="00C31A65" w:rsidP="00C31A65">
      <w:pPr>
        <w:pStyle w:val="Default"/>
        <w:jc w:val="both"/>
      </w:pPr>
      <w:r w:rsidRPr="00A4250B">
        <w:rPr>
          <w:b/>
          <w:bCs/>
        </w:rPr>
        <w:t xml:space="preserve">2. </w:t>
      </w:r>
      <w:r w:rsidRPr="00A4250B">
        <w:t xml:space="preserve">Birimlerimizin ek ders ücreti ve diğer haklarından doğan ödemeleri </w:t>
      </w:r>
      <w:r>
        <w:t xml:space="preserve">ilgili maddede belirtilen şekilde </w:t>
      </w:r>
      <w:r w:rsidRPr="00A4250B">
        <w:t xml:space="preserve">bekletmeden personel hesaplarına aktaracaktır. </w:t>
      </w:r>
    </w:p>
    <w:p w:rsidR="00C31A65" w:rsidRPr="00897783" w:rsidRDefault="00C31A65" w:rsidP="00C31A65">
      <w:pPr>
        <w:pStyle w:val="Default"/>
        <w:jc w:val="both"/>
        <w:rPr>
          <w:sz w:val="16"/>
        </w:rPr>
      </w:pPr>
    </w:p>
    <w:p w:rsidR="00C31A65" w:rsidRDefault="00C31A65" w:rsidP="00C31A65">
      <w:pPr>
        <w:pStyle w:val="Default"/>
        <w:jc w:val="both"/>
      </w:pPr>
      <w:r w:rsidRPr="00A4250B">
        <w:rPr>
          <w:b/>
          <w:bCs/>
        </w:rPr>
        <w:t xml:space="preserve">3. </w:t>
      </w:r>
      <w:r w:rsidRPr="00AE636B">
        <w:rPr>
          <w:bCs/>
        </w:rPr>
        <w:t xml:space="preserve">Banka </w:t>
      </w:r>
      <w:r>
        <w:rPr>
          <w:bCs/>
        </w:rPr>
        <w:t>p</w:t>
      </w:r>
      <w:r w:rsidRPr="00AE636B">
        <w:t>ersonele</w:t>
      </w:r>
      <w:r w:rsidRPr="00A4250B">
        <w:t xml:space="preserve"> ilgili vadesiz mevduat hesabın</w:t>
      </w:r>
      <w:r>
        <w:t>ı</w:t>
      </w:r>
      <w:r w:rsidRPr="00A4250B">
        <w:t xml:space="preserve"> otomatik olarak açacak ve her bir personel adına ücretsiz ATM kartı düzenleyerek teslim edecektir. </w:t>
      </w:r>
    </w:p>
    <w:p w:rsidR="00C31A65" w:rsidRPr="00897783" w:rsidRDefault="00C31A65" w:rsidP="00C31A65">
      <w:pPr>
        <w:pStyle w:val="Default"/>
        <w:jc w:val="both"/>
        <w:rPr>
          <w:sz w:val="16"/>
        </w:rPr>
      </w:pPr>
    </w:p>
    <w:p w:rsidR="00C31A65" w:rsidRDefault="00C31A65" w:rsidP="00C31A65">
      <w:pPr>
        <w:pStyle w:val="Default"/>
        <w:jc w:val="both"/>
      </w:pPr>
      <w:r w:rsidRPr="00A4250B">
        <w:rPr>
          <w:b/>
          <w:bCs/>
        </w:rPr>
        <w:t xml:space="preserve">4. </w:t>
      </w:r>
      <w:r w:rsidRPr="00AE636B">
        <w:rPr>
          <w:bCs/>
        </w:rPr>
        <w:t>Banka</w:t>
      </w:r>
      <w:r w:rsidR="008B185F">
        <w:rPr>
          <w:bCs/>
        </w:rPr>
        <w:t>,</w:t>
      </w:r>
      <w:r w:rsidRPr="008B185F">
        <w:rPr>
          <w:bCs/>
        </w:rPr>
        <w:t xml:space="preserve"> </w:t>
      </w:r>
      <w:r w:rsidR="008B185F" w:rsidRPr="008B185F">
        <w:rPr>
          <w:bCs/>
          <w:color w:val="auto"/>
        </w:rPr>
        <w:t>anlaşma süresince, ATM, ek kart ve kredi kartlarının verilmesi, yenilenmesi, değiştirilmesi, iptal edilmesi veya kullanılmasından dolayı,  personelden yıllık kart ücreti ile internet bankacılığı, telefon bankacılığı veya ATM aracılığı ile gerçekleştirilen havale</w:t>
      </w:r>
      <w:r w:rsidR="0016036B">
        <w:rPr>
          <w:bCs/>
          <w:color w:val="auto"/>
        </w:rPr>
        <w:t xml:space="preserve"> ve EFT işlemlerinden, doğalgaz</w:t>
      </w:r>
      <w:r w:rsidR="008B185F" w:rsidRPr="008B185F">
        <w:rPr>
          <w:bCs/>
          <w:color w:val="auto"/>
        </w:rPr>
        <w:t>,</w:t>
      </w:r>
      <w:r w:rsidR="0016036B">
        <w:rPr>
          <w:bCs/>
          <w:color w:val="auto"/>
        </w:rPr>
        <w:t xml:space="preserve"> </w:t>
      </w:r>
      <w:r w:rsidR="008B185F" w:rsidRPr="008B185F">
        <w:rPr>
          <w:bCs/>
          <w:color w:val="auto"/>
        </w:rPr>
        <w:t>elektrik,</w:t>
      </w:r>
      <w:r w:rsidR="0016036B">
        <w:rPr>
          <w:bCs/>
          <w:color w:val="auto"/>
        </w:rPr>
        <w:t xml:space="preserve"> su</w:t>
      </w:r>
      <w:r w:rsidR="008B185F" w:rsidRPr="008B185F">
        <w:rPr>
          <w:bCs/>
          <w:color w:val="auto"/>
        </w:rPr>
        <w:t xml:space="preserve">, telefon vb. faturaların ödemelerinden </w:t>
      </w:r>
      <w:r w:rsidR="0016036B" w:rsidRPr="008B185F">
        <w:rPr>
          <w:bCs/>
          <w:color w:val="auto"/>
        </w:rPr>
        <w:t>ve personelin</w:t>
      </w:r>
      <w:r w:rsidR="008B185F" w:rsidRPr="008B185F">
        <w:rPr>
          <w:bCs/>
          <w:color w:val="auto"/>
        </w:rPr>
        <w:t xml:space="preserve"> bankadaki hesaplarından aylık veya yıllık hesap işletim ücreti, işlem masrafı, kart aidatı, üyelik ücreti vb. herhangi bir ücret veya her ne ad altında olursa olsun başka bir masraf ve/veya ücret vb. talep etmeyecektir</w:t>
      </w:r>
    </w:p>
    <w:p w:rsidR="00C31A65" w:rsidRPr="00897783" w:rsidRDefault="00C31A65" w:rsidP="00C31A65">
      <w:pPr>
        <w:pStyle w:val="Default"/>
        <w:jc w:val="both"/>
        <w:rPr>
          <w:sz w:val="16"/>
        </w:rPr>
      </w:pPr>
    </w:p>
    <w:p w:rsidR="00C31A65" w:rsidRDefault="00C31A65" w:rsidP="00C31A65">
      <w:pPr>
        <w:pStyle w:val="Default"/>
        <w:jc w:val="both"/>
      </w:pPr>
      <w:r>
        <w:rPr>
          <w:b/>
          <w:bCs/>
        </w:rPr>
        <w:t>5</w:t>
      </w:r>
      <w:r w:rsidRPr="00A4250B">
        <w:rPr>
          <w:b/>
          <w:bCs/>
        </w:rPr>
        <w:t xml:space="preserve">. </w:t>
      </w:r>
      <w:r w:rsidRPr="00A4250B">
        <w:t xml:space="preserve">Personelimizin ilgili banka şubesindeki hesabına ait yıllık hesap işletim ücreti almayacaktır. </w:t>
      </w:r>
    </w:p>
    <w:p w:rsidR="00C31A65" w:rsidRPr="00897783" w:rsidRDefault="00C31A65" w:rsidP="00C31A65">
      <w:pPr>
        <w:pStyle w:val="Default"/>
        <w:jc w:val="both"/>
        <w:rPr>
          <w:sz w:val="16"/>
        </w:rPr>
      </w:pPr>
    </w:p>
    <w:p w:rsidR="00C31A65" w:rsidRDefault="00C31A65" w:rsidP="00C31A65">
      <w:pPr>
        <w:pStyle w:val="Default"/>
        <w:jc w:val="both"/>
      </w:pPr>
      <w:r>
        <w:rPr>
          <w:b/>
          <w:bCs/>
        </w:rPr>
        <w:t>6</w:t>
      </w:r>
      <w:r w:rsidRPr="00A4250B">
        <w:rPr>
          <w:b/>
          <w:bCs/>
        </w:rPr>
        <w:t xml:space="preserve">. </w:t>
      </w:r>
      <w:r w:rsidRPr="00A4250B">
        <w:t>Personelimizin isteği dışında vadesiz maaş hesabına ek olarak her ne isimde olursa olsun fon-yatırım hesabı vs. açılmayacaktır.</w:t>
      </w:r>
    </w:p>
    <w:p w:rsidR="00C31A65" w:rsidRPr="00897783" w:rsidRDefault="00C31A65" w:rsidP="00C31A65">
      <w:pPr>
        <w:pStyle w:val="Default"/>
        <w:jc w:val="both"/>
        <w:rPr>
          <w:sz w:val="16"/>
        </w:rPr>
      </w:pPr>
      <w:r w:rsidRPr="00A4250B">
        <w:t xml:space="preserve"> </w:t>
      </w:r>
    </w:p>
    <w:p w:rsidR="00C31A65" w:rsidRDefault="00C31A65" w:rsidP="00C31A65">
      <w:pPr>
        <w:pStyle w:val="Default"/>
        <w:jc w:val="both"/>
      </w:pPr>
      <w:r w:rsidRPr="00897783">
        <w:rPr>
          <w:b/>
        </w:rPr>
        <w:t>7.</w:t>
      </w:r>
      <w:r w:rsidRPr="00A4250B">
        <w:t xml:space="preserve"> Banka ATM lerinde personelin maaşı ne olursa olsun günlük en az </w:t>
      </w:r>
      <w:r w:rsidR="00740576">
        <w:rPr>
          <w:b/>
          <w:color w:val="auto"/>
          <w:u w:val="single"/>
        </w:rPr>
        <w:t>20</w:t>
      </w:r>
      <w:r w:rsidRPr="00A25224">
        <w:rPr>
          <w:b/>
          <w:color w:val="auto"/>
          <w:u w:val="single"/>
        </w:rPr>
        <w:t>00,00</w:t>
      </w:r>
      <w:r w:rsidRPr="00A25224">
        <w:rPr>
          <w:b/>
          <w:u w:val="single"/>
        </w:rPr>
        <w:t xml:space="preserve"> TL</w:t>
      </w:r>
      <w:r w:rsidRPr="00A25224">
        <w:rPr>
          <w:b/>
        </w:rPr>
        <w:t xml:space="preserve"> </w:t>
      </w:r>
      <w:r w:rsidRPr="00A4250B">
        <w:t>nak</w:t>
      </w:r>
      <w:r>
        <w:t>it çekim limiti uygulayacaktır.</w:t>
      </w:r>
    </w:p>
    <w:p w:rsidR="00C31A65" w:rsidRPr="00897783" w:rsidRDefault="00C31A65" w:rsidP="00C31A65">
      <w:pPr>
        <w:pStyle w:val="Default"/>
        <w:jc w:val="both"/>
        <w:rPr>
          <w:sz w:val="10"/>
        </w:rPr>
      </w:pPr>
      <w:r w:rsidRPr="00A4250B">
        <w:t xml:space="preserve"> </w:t>
      </w:r>
    </w:p>
    <w:p w:rsidR="00C31A65" w:rsidRPr="004E6776" w:rsidRDefault="00C31A65" w:rsidP="00C31A65">
      <w:pPr>
        <w:pStyle w:val="Default"/>
        <w:jc w:val="both"/>
        <w:rPr>
          <w:bCs/>
        </w:rPr>
      </w:pPr>
      <w:r>
        <w:rPr>
          <w:b/>
          <w:bCs/>
        </w:rPr>
        <w:t>8.</w:t>
      </w:r>
      <w:r w:rsidR="0016036B">
        <w:rPr>
          <w:bCs/>
        </w:rPr>
        <w:t xml:space="preserve"> ATM’lerde</w:t>
      </w:r>
      <w:r>
        <w:rPr>
          <w:bCs/>
        </w:rPr>
        <w:t xml:space="preserve"> sarf edilen elektrik bedelleri, PTT hat kirası bedellerini ve arızaları sebebiyle doğacak tamir-tadilat giderleri banka tarafından ödenecektir.</w:t>
      </w:r>
    </w:p>
    <w:p w:rsidR="00A16A28" w:rsidRDefault="00A16A28" w:rsidP="006C0F20">
      <w:pPr>
        <w:pStyle w:val="Default"/>
        <w:jc w:val="both"/>
        <w:rPr>
          <w:bCs/>
          <w:color w:val="auto"/>
        </w:rPr>
      </w:pPr>
    </w:p>
    <w:p w:rsidR="00AB29E2" w:rsidRPr="00AB29E2" w:rsidRDefault="00AB29E2" w:rsidP="006C0F20">
      <w:pPr>
        <w:pStyle w:val="Default"/>
        <w:jc w:val="both"/>
        <w:rPr>
          <w:bCs/>
          <w:color w:val="auto"/>
        </w:rPr>
      </w:pPr>
      <w:r w:rsidRPr="00AB29E2">
        <w:rPr>
          <w:b/>
          <w:bCs/>
          <w:color w:val="auto"/>
        </w:rPr>
        <w:t>9.</w:t>
      </w:r>
      <w:r>
        <w:rPr>
          <w:b/>
          <w:bCs/>
          <w:color w:val="auto"/>
        </w:rPr>
        <w:t xml:space="preserve"> </w:t>
      </w:r>
      <w:r>
        <w:rPr>
          <w:bCs/>
          <w:color w:val="auto"/>
        </w:rPr>
        <w:t xml:space="preserve">Sözleşmeye </w:t>
      </w:r>
      <w:r w:rsidR="002F30E6">
        <w:rPr>
          <w:bCs/>
          <w:color w:val="auto"/>
        </w:rPr>
        <w:t>dâhil</w:t>
      </w:r>
      <w:r>
        <w:rPr>
          <w:bCs/>
          <w:color w:val="auto"/>
        </w:rPr>
        <w:t xml:space="preserve"> olan personelin bilgileri, kurumumuzun yazılı izni olmaksızın 3. Şahıs ve kurumlarla ticari amaçlı paylaşılmayacaktır. Bilgileri paylaşılan personelin hukuki hakları saklıdır.</w:t>
      </w:r>
    </w:p>
    <w:p w:rsidR="003523A9" w:rsidRDefault="003523A9" w:rsidP="006C0F20">
      <w:pPr>
        <w:pStyle w:val="Default"/>
        <w:jc w:val="both"/>
        <w:rPr>
          <w:b/>
          <w:bCs/>
          <w:color w:val="auto"/>
        </w:rPr>
      </w:pPr>
    </w:p>
    <w:p w:rsidR="003D10AF" w:rsidRPr="00D605A8" w:rsidRDefault="00A16A28" w:rsidP="006C0F20">
      <w:pPr>
        <w:pStyle w:val="Default"/>
        <w:jc w:val="both"/>
        <w:rPr>
          <w:b/>
          <w:bCs/>
          <w:color w:val="auto"/>
        </w:rPr>
      </w:pPr>
      <w:r w:rsidRPr="00D605A8">
        <w:rPr>
          <w:b/>
          <w:bCs/>
          <w:color w:val="auto"/>
        </w:rPr>
        <w:t xml:space="preserve">C-TEKLİFLERİN DEĞERLENDİRİLME USULÜ </w:t>
      </w:r>
    </w:p>
    <w:p w:rsidR="00A014E6" w:rsidRPr="00D605A8" w:rsidRDefault="00A16A28" w:rsidP="003523A9">
      <w:pPr>
        <w:pStyle w:val="Default"/>
        <w:jc w:val="both"/>
        <w:rPr>
          <w:b/>
          <w:bCs/>
        </w:rPr>
      </w:pPr>
      <w:r w:rsidRPr="00D605A8">
        <w:rPr>
          <w:b/>
          <w:bCs/>
          <w:color w:val="auto"/>
        </w:rPr>
        <w:t xml:space="preserve">1. </w:t>
      </w:r>
      <w:r w:rsidRPr="00D605A8">
        <w:rPr>
          <w:color w:val="auto"/>
        </w:rPr>
        <w:t>Banka promosyon ihalesi 4734 Sayılı Kanuna Tabi olmayan</w:t>
      </w:r>
      <w:r w:rsidR="0066440C">
        <w:rPr>
          <w:color w:val="auto"/>
        </w:rPr>
        <w:t xml:space="preserve"> özel bir ihale </w:t>
      </w:r>
      <w:r w:rsidR="008469C0">
        <w:rPr>
          <w:color w:val="auto"/>
        </w:rPr>
        <w:t xml:space="preserve">olup </w:t>
      </w:r>
      <w:r w:rsidR="008469C0" w:rsidRPr="00D605A8">
        <w:rPr>
          <w:color w:val="auto"/>
        </w:rPr>
        <w:t>Kapalı</w:t>
      </w:r>
      <w:r w:rsidRPr="00D605A8">
        <w:rPr>
          <w:color w:val="auto"/>
        </w:rPr>
        <w:t xml:space="preserve"> Zarf Teklif Usulü</w:t>
      </w:r>
      <w:r w:rsidR="00C453FB">
        <w:rPr>
          <w:color w:val="auto"/>
        </w:rPr>
        <w:t xml:space="preserve"> ve Açık arttırma yöntemiyle</w:t>
      </w:r>
      <w:r w:rsidRPr="00D605A8">
        <w:rPr>
          <w:color w:val="auto"/>
        </w:rPr>
        <w:t xml:space="preserve"> yapılacaktır. Teklif zarfının üstünde, bankanın adı, adresi ve yetkili kişinin imzası bulu</w:t>
      </w:r>
      <w:r w:rsidR="008469C0">
        <w:rPr>
          <w:color w:val="auto"/>
        </w:rPr>
        <w:t>nmalıdır. Şartnamede belirtilen</w:t>
      </w:r>
      <w:r w:rsidR="0066440C">
        <w:rPr>
          <w:color w:val="auto"/>
        </w:rPr>
        <w:t xml:space="preserve"> </w:t>
      </w:r>
      <w:r w:rsidRPr="00D605A8">
        <w:rPr>
          <w:color w:val="auto"/>
        </w:rPr>
        <w:t>saate kadar verilen teklifler</w:t>
      </w:r>
      <w:r w:rsidR="005E33D7">
        <w:rPr>
          <w:color w:val="auto"/>
        </w:rPr>
        <w:t xml:space="preserve"> herkesin huzurun da</w:t>
      </w:r>
      <w:r w:rsidRPr="00D605A8">
        <w:rPr>
          <w:color w:val="auto"/>
        </w:rPr>
        <w:t xml:space="preserve"> sırasıyla açılacak ve teklif tutanağına kayıt edilecektir. Teklif mektubu bu şartnamede belirlenen usule uygun değil ise değerlendirmeye alınmayacaktır. </w:t>
      </w:r>
    </w:p>
    <w:p w:rsidR="00E30F17" w:rsidRPr="00D605A8" w:rsidRDefault="00A16A28" w:rsidP="00E30F17">
      <w:pPr>
        <w:jc w:val="both"/>
      </w:pPr>
      <w:r w:rsidRPr="00D605A8">
        <w:rPr>
          <w:b/>
          <w:bCs/>
        </w:rPr>
        <w:t xml:space="preserve">2. </w:t>
      </w:r>
      <w:r w:rsidR="00E30F17" w:rsidRPr="00D605A8">
        <w:t>İhale saatinde istekliler tarafından sunulan belgeler kontrol edilecek ve teklife yetkili olduğunu gösteren belge ile teklif mektubunun bulunup bulunmadığı ihale komisyonunca incelenecektir. Belgeleri tam olan isteklilerin teklifleri hazır bulunan isteklilerin huzurunda alını</w:t>
      </w:r>
      <w:r w:rsidR="00C453FB">
        <w:t>ş sırasına göre açıklandıktan sonra</w:t>
      </w:r>
      <w:r w:rsidR="003D10AF">
        <w:t xml:space="preserve"> bütün bankaların</w:t>
      </w:r>
      <w:r w:rsidR="00E30F17" w:rsidRPr="00D605A8">
        <w:t xml:space="preserve"> katılacağı açık artırmaya ge</w:t>
      </w:r>
      <w:r w:rsidR="00AA139F">
        <w:t xml:space="preserve">çilecektir. </w:t>
      </w:r>
      <w:r w:rsidR="00AA139F" w:rsidRPr="008469C0">
        <w:rPr>
          <w:b/>
        </w:rPr>
        <w:t>Komisyon, en yüksek teklifi</w:t>
      </w:r>
      <w:r w:rsidR="00CF4A06" w:rsidRPr="008469C0">
        <w:rPr>
          <w:b/>
        </w:rPr>
        <w:t xml:space="preserve"> veren iki banka arasında tercih yapma hakkına sahiptir</w:t>
      </w:r>
      <w:r w:rsidR="00DE5864" w:rsidRPr="008469C0">
        <w:rPr>
          <w:b/>
        </w:rPr>
        <w:t>.</w:t>
      </w:r>
      <w:r w:rsidR="00AE2AF9">
        <w:t xml:space="preserve"> </w:t>
      </w:r>
      <w:r w:rsidR="00E30F17" w:rsidRPr="00D605A8">
        <w:t xml:space="preserve">İhale aynı gün mesai bitimine kadar sonuçlandırılarak açıklanacaktır. Komisyon ve istekli bankalar ihale sırasında görüşme yapabilmek </w:t>
      </w:r>
      <w:r w:rsidR="00DE5864">
        <w:t xml:space="preserve">için </w:t>
      </w:r>
      <w:r w:rsidR="00E30F17" w:rsidRPr="00D605A8">
        <w:t>ihaleye ara verebileceklerdir.</w:t>
      </w:r>
    </w:p>
    <w:p w:rsidR="00A16A28" w:rsidRPr="00D605A8" w:rsidRDefault="00A16A28" w:rsidP="00E30F17">
      <w:pPr>
        <w:jc w:val="both"/>
      </w:pPr>
      <w:r w:rsidRPr="00D605A8">
        <w:rPr>
          <w:b/>
          <w:bCs/>
        </w:rPr>
        <w:t xml:space="preserve">3. </w:t>
      </w:r>
      <w:r w:rsidRPr="00D605A8">
        <w:t>Üst Yönetici ve/veya Komisyon, banka promosyonuna ilişkin ihaleyi hiçbir gerekçe göstermeksizin yapıp yapmamaya, yapılmış olan ihaleyi iptal etmeye ve y</w:t>
      </w:r>
      <w:r w:rsidR="00DE5864">
        <w:t>e</w:t>
      </w:r>
      <w:r w:rsidRPr="00D605A8">
        <w:t>n</w:t>
      </w:r>
      <w:r w:rsidR="00DE5864">
        <w:t>i</w:t>
      </w:r>
      <w:r w:rsidRPr="00D605A8">
        <w:t xml:space="preserve">lemeye yetkilidir. </w:t>
      </w:r>
    </w:p>
    <w:p w:rsidR="00A16A28" w:rsidRPr="00D605A8" w:rsidRDefault="00A16A28" w:rsidP="0066440C">
      <w:pPr>
        <w:pStyle w:val="Default"/>
        <w:jc w:val="both"/>
        <w:rPr>
          <w:color w:val="auto"/>
        </w:rPr>
      </w:pPr>
      <w:r w:rsidRPr="00D605A8">
        <w:rPr>
          <w:b/>
          <w:bCs/>
          <w:color w:val="auto"/>
        </w:rPr>
        <w:lastRenderedPageBreak/>
        <w:t>4.</w:t>
      </w:r>
      <w:r w:rsidRPr="00D605A8">
        <w:rPr>
          <w:color w:val="auto"/>
        </w:rPr>
        <w:t>İhale üzerinde</w:t>
      </w:r>
      <w:r w:rsidR="003D10AF">
        <w:rPr>
          <w:color w:val="auto"/>
        </w:rPr>
        <w:t xml:space="preserve"> kalan istekli bankaya, bu karar </w:t>
      </w:r>
      <w:r w:rsidRPr="00D605A8">
        <w:rPr>
          <w:color w:val="auto"/>
        </w:rPr>
        <w:t xml:space="preserve">yazılı olarak bildirilecek ve sözleşmeye davet edilecektir. İstekli bankanın, bu davetin tebliğ tarihini izleyen </w:t>
      </w:r>
      <w:r w:rsidR="0066440C">
        <w:rPr>
          <w:color w:val="auto"/>
        </w:rPr>
        <w:t>5</w:t>
      </w:r>
      <w:r w:rsidRPr="00D605A8">
        <w:rPr>
          <w:color w:val="auto"/>
        </w:rPr>
        <w:t xml:space="preserve"> (</w:t>
      </w:r>
      <w:r w:rsidR="0066440C">
        <w:rPr>
          <w:color w:val="auto"/>
        </w:rPr>
        <w:t>beş</w:t>
      </w:r>
      <w:r w:rsidRPr="00D605A8">
        <w:rPr>
          <w:color w:val="auto"/>
        </w:rPr>
        <w:t>)</w:t>
      </w:r>
      <w:r w:rsidR="004B3FD4">
        <w:rPr>
          <w:color w:val="auto"/>
        </w:rPr>
        <w:t xml:space="preserve"> </w:t>
      </w:r>
      <w:r w:rsidRPr="00D605A8">
        <w:rPr>
          <w:color w:val="auto"/>
        </w:rPr>
        <w:t xml:space="preserve"> gün içinde sözleşmeyi imzalaması şarttır. </w:t>
      </w:r>
      <w:r w:rsidRPr="00A25224">
        <w:rPr>
          <w:b/>
          <w:bCs/>
          <w:iCs/>
          <w:color w:val="FF0000"/>
          <w:u w:val="single"/>
        </w:rPr>
        <w:t xml:space="preserve">Sözleşme </w:t>
      </w:r>
      <w:r w:rsidR="005B22E0">
        <w:rPr>
          <w:b/>
          <w:bCs/>
          <w:iCs/>
          <w:color w:val="FF0000"/>
          <w:u w:val="single"/>
        </w:rPr>
        <w:t>komisyonun belirleyeceği yerde</w:t>
      </w:r>
      <w:r w:rsidR="004B51B8">
        <w:rPr>
          <w:b/>
          <w:bCs/>
          <w:i/>
          <w:iCs/>
          <w:color w:val="auto"/>
        </w:rPr>
        <w:t xml:space="preserve"> </w:t>
      </w:r>
      <w:r w:rsidRPr="00D605A8">
        <w:rPr>
          <w:color w:val="auto"/>
        </w:rPr>
        <w:t xml:space="preserve">imzalanacaktır. Sözleşmeden sonra yüklenici banka, sözleşmenin başlayacağı ilk güne kadar tüm işlemlerini hazır hale getirecektir. </w:t>
      </w:r>
    </w:p>
    <w:p w:rsidR="00575351" w:rsidRDefault="00A16A28" w:rsidP="006C0F20">
      <w:pPr>
        <w:pStyle w:val="Default"/>
        <w:jc w:val="both"/>
        <w:rPr>
          <w:b/>
          <w:bCs/>
          <w:color w:val="auto"/>
        </w:rPr>
      </w:pPr>
      <w:r w:rsidRPr="00D605A8">
        <w:rPr>
          <w:b/>
          <w:bCs/>
          <w:color w:val="auto"/>
        </w:rPr>
        <w:t xml:space="preserve">5. </w:t>
      </w:r>
      <w:r w:rsidRPr="00D605A8">
        <w:rPr>
          <w:color w:val="auto"/>
        </w:rPr>
        <w:t xml:space="preserve">Sözleşme imzalanan banka, sözleşme ve eklerinden doğan tüm kanuni yükümlülüklerin yerine getirilmesine ait her türlü vergi, KDV, resim ve harçları karşılamakla yükümlü olup sözleşmeden önce vergilerin yatırıldığını gösterir makbuzları </w:t>
      </w:r>
      <w:r w:rsidR="000B00C4">
        <w:rPr>
          <w:color w:val="auto"/>
        </w:rPr>
        <w:t>Akçakale Kaymakamlığına</w:t>
      </w:r>
      <w:r w:rsidR="0066440C">
        <w:rPr>
          <w:color w:val="auto"/>
        </w:rPr>
        <w:t xml:space="preserve"> </w:t>
      </w:r>
      <w:r w:rsidRPr="00D605A8">
        <w:rPr>
          <w:color w:val="auto"/>
        </w:rPr>
        <w:t xml:space="preserve">ibraz etmek zorundadır. </w:t>
      </w:r>
    </w:p>
    <w:p w:rsidR="006C0BFB" w:rsidRDefault="006C0BFB" w:rsidP="006C0F20">
      <w:pPr>
        <w:pStyle w:val="Default"/>
        <w:jc w:val="both"/>
        <w:rPr>
          <w:b/>
          <w:bCs/>
          <w:color w:val="auto"/>
        </w:rPr>
      </w:pPr>
    </w:p>
    <w:p w:rsidR="00575351" w:rsidRPr="0056298B" w:rsidRDefault="00A16A28" w:rsidP="006C0F20">
      <w:pPr>
        <w:pStyle w:val="Default"/>
        <w:jc w:val="both"/>
        <w:rPr>
          <w:b/>
          <w:bCs/>
          <w:color w:val="auto"/>
        </w:rPr>
      </w:pPr>
      <w:r w:rsidRPr="00D605A8">
        <w:rPr>
          <w:b/>
          <w:bCs/>
          <w:color w:val="auto"/>
        </w:rPr>
        <w:t xml:space="preserve">D- CEZAİ HÜKÜMLER </w:t>
      </w:r>
    </w:p>
    <w:p w:rsidR="000B00C4" w:rsidRPr="000B00C4" w:rsidRDefault="00A16A28" w:rsidP="000B00C4">
      <w:pPr>
        <w:pStyle w:val="Default"/>
        <w:numPr>
          <w:ilvl w:val="0"/>
          <w:numId w:val="6"/>
        </w:numPr>
        <w:rPr>
          <w:color w:val="auto"/>
        </w:rPr>
      </w:pPr>
      <w:r w:rsidRPr="00D605A8">
        <w:rPr>
          <w:color w:val="auto"/>
        </w:rPr>
        <w:t xml:space="preserve">İhale sonucunda promosyon ihalesini kazanan banka, protokol (sözleşme) imzalamaya yanaşmaması halinde, verdiği teklifin (ihale bedelinin) % </w:t>
      </w:r>
      <w:r w:rsidR="00575351">
        <w:rPr>
          <w:color w:val="auto"/>
        </w:rPr>
        <w:t>2’si</w:t>
      </w:r>
      <w:r w:rsidRPr="00D605A8">
        <w:rPr>
          <w:color w:val="auto"/>
        </w:rPr>
        <w:t xml:space="preserve"> kadar ceza ödemeyi kabul eder. </w:t>
      </w:r>
    </w:p>
    <w:p w:rsidR="000B00C4" w:rsidRDefault="000B00C4" w:rsidP="0066440C">
      <w:pPr>
        <w:pStyle w:val="Default"/>
        <w:jc w:val="both"/>
        <w:rPr>
          <w:b/>
          <w:bCs/>
          <w:color w:val="auto"/>
        </w:rPr>
      </w:pPr>
    </w:p>
    <w:p w:rsidR="00A16A28" w:rsidRDefault="00C31A65" w:rsidP="000B00C4">
      <w:pPr>
        <w:pStyle w:val="Default"/>
        <w:numPr>
          <w:ilvl w:val="0"/>
          <w:numId w:val="6"/>
        </w:numPr>
        <w:jc w:val="both"/>
      </w:pPr>
      <w:r w:rsidRPr="00A4250B">
        <w:t xml:space="preserve">Anlaşmalı banka, sözleşmedeki yükümlülüklerini </w:t>
      </w:r>
      <w:r>
        <w:t xml:space="preserve">yerine getirmediği takdirde; 1. defa </w:t>
      </w:r>
      <w:r w:rsidRPr="00A4250B">
        <w:t xml:space="preserve">yazılı olarak uyarılır. </w:t>
      </w:r>
      <w:r>
        <w:t xml:space="preserve">2. defa tekrarında sözleşme bedelinin % 10’ u kadar oranında ceza ödemeyi kabul eder. </w:t>
      </w:r>
      <w:r w:rsidRPr="00A4250B">
        <w:t xml:space="preserve">3. defa tekrarında ise sözleşme tek taraflı olarak feshedilir. Bu şartnamede belirtilen hususlar banka tarafından yerine getirilmediği takdirde banka herhangi bir hak talep edemez ve davacı olamaz. </w:t>
      </w:r>
    </w:p>
    <w:p w:rsidR="000B00C4" w:rsidRPr="00C31A65" w:rsidRDefault="000B00C4" w:rsidP="000B00C4">
      <w:pPr>
        <w:pStyle w:val="Default"/>
        <w:jc w:val="both"/>
      </w:pPr>
    </w:p>
    <w:p w:rsidR="00A16A28" w:rsidRDefault="00A16A28" w:rsidP="000B00C4">
      <w:pPr>
        <w:pStyle w:val="Default"/>
        <w:numPr>
          <w:ilvl w:val="0"/>
          <w:numId w:val="6"/>
        </w:numPr>
        <w:jc w:val="both"/>
        <w:rPr>
          <w:color w:val="auto"/>
        </w:rPr>
      </w:pPr>
      <w:r w:rsidRPr="00D605A8">
        <w:rPr>
          <w:color w:val="auto"/>
        </w:rPr>
        <w:t xml:space="preserve">Banka sözleşme ile üstlendiği işleri </w:t>
      </w:r>
      <w:r w:rsidR="000B00C4">
        <w:rPr>
          <w:color w:val="auto"/>
        </w:rPr>
        <w:t xml:space="preserve">Akçakale </w:t>
      </w:r>
      <w:r w:rsidR="00D91FA5">
        <w:rPr>
          <w:color w:val="auto"/>
        </w:rPr>
        <w:t>Kaymakamlığının yazılı</w:t>
      </w:r>
      <w:r w:rsidRPr="00D605A8">
        <w:rPr>
          <w:color w:val="auto"/>
        </w:rPr>
        <w:t xml:space="preserve"> izni olmaksızın tamamen veya kısmen bir başkasına devredemez. Devrettiği takdirde her türlü sorumluluğu Banka’ya ait olmak üzere </w:t>
      </w:r>
      <w:r w:rsidR="000B00C4">
        <w:rPr>
          <w:color w:val="auto"/>
        </w:rPr>
        <w:t>Akçakale Kaymakamlığı</w:t>
      </w:r>
      <w:r w:rsidR="00D645B4" w:rsidRPr="00D605A8">
        <w:rPr>
          <w:color w:val="auto"/>
        </w:rPr>
        <w:t xml:space="preserve"> </w:t>
      </w:r>
      <w:r w:rsidRPr="00D605A8">
        <w:rPr>
          <w:color w:val="auto"/>
        </w:rPr>
        <w:t xml:space="preserve">mahkemeden bir karar almaya, ihtar ve protesto çekmeye gerek kalmaksızın sözleşmeyi sona erdirir. Bu durumda Banka </w:t>
      </w:r>
      <w:r w:rsidR="000B00C4">
        <w:rPr>
          <w:color w:val="auto"/>
        </w:rPr>
        <w:t>Akçakale Kaymakamlığından</w:t>
      </w:r>
      <w:r w:rsidR="0066440C">
        <w:rPr>
          <w:color w:val="auto"/>
        </w:rPr>
        <w:t xml:space="preserve"> </w:t>
      </w:r>
      <w:r w:rsidR="00575351" w:rsidRPr="00D605A8">
        <w:rPr>
          <w:color w:val="auto"/>
        </w:rPr>
        <w:t>herhangi</w:t>
      </w:r>
      <w:r w:rsidRPr="00D605A8">
        <w:rPr>
          <w:color w:val="auto"/>
        </w:rPr>
        <w:t xml:space="preserve"> bir hak talep edemez. </w:t>
      </w:r>
    </w:p>
    <w:p w:rsidR="000B00C4" w:rsidRPr="00D605A8" w:rsidRDefault="000B00C4" w:rsidP="000B00C4">
      <w:pPr>
        <w:pStyle w:val="Default"/>
        <w:jc w:val="both"/>
        <w:rPr>
          <w:color w:val="auto"/>
        </w:rPr>
      </w:pPr>
    </w:p>
    <w:p w:rsidR="00A16A28" w:rsidRDefault="00A16A28" w:rsidP="000B00C4">
      <w:pPr>
        <w:pStyle w:val="Default"/>
        <w:numPr>
          <w:ilvl w:val="0"/>
          <w:numId w:val="6"/>
        </w:numPr>
        <w:jc w:val="both"/>
        <w:rPr>
          <w:color w:val="auto"/>
        </w:rPr>
      </w:pPr>
      <w:r w:rsidRPr="00D605A8">
        <w:rPr>
          <w:color w:val="auto"/>
        </w:rPr>
        <w:t xml:space="preserve">Anlaşmalı banka, bu şartnamede belirtilen </w:t>
      </w:r>
      <w:r w:rsidR="0066440C">
        <w:rPr>
          <w:color w:val="auto"/>
        </w:rPr>
        <w:t>hükümleri</w:t>
      </w:r>
      <w:r w:rsidRPr="00D605A8">
        <w:rPr>
          <w:color w:val="auto"/>
        </w:rPr>
        <w:t xml:space="preserve"> yerine getirmekle yükümlüdür. </w:t>
      </w:r>
    </w:p>
    <w:p w:rsidR="000B00C4" w:rsidRDefault="000B00C4" w:rsidP="000B00C4">
      <w:pPr>
        <w:pStyle w:val="ListeParagraf"/>
      </w:pPr>
    </w:p>
    <w:p w:rsidR="000B00C4" w:rsidRPr="00D605A8" w:rsidRDefault="000B00C4" w:rsidP="000B00C4">
      <w:pPr>
        <w:pStyle w:val="Default"/>
        <w:jc w:val="both"/>
        <w:rPr>
          <w:color w:val="auto"/>
        </w:rPr>
      </w:pPr>
    </w:p>
    <w:p w:rsidR="003523A9" w:rsidRDefault="00A16A28" w:rsidP="000B00C4">
      <w:pPr>
        <w:ind w:firstLine="360"/>
        <w:jc w:val="both"/>
        <w:rPr>
          <w:b/>
          <w:bCs/>
        </w:rPr>
      </w:pPr>
      <w:r w:rsidRPr="00D605A8">
        <w:rPr>
          <w:b/>
          <w:bCs/>
        </w:rPr>
        <w:t xml:space="preserve">5. </w:t>
      </w:r>
      <w:r w:rsidRPr="00D605A8">
        <w:t>İ</w:t>
      </w:r>
      <w:r w:rsidR="00575351">
        <w:t>h</w:t>
      </w:r>
      <w:r w:rsidRPr="00D605A8">
        <w:t xml:space="preserve">tilaf halinde </w:t>
      </w:r>
      <w:r w:rsidR="00D91FA5">
        <w:t>Akçakale Mahkemeleri</w:t>
      </w:r>
      <w:r w:rsidRPr="00D605A8">
        <w:t xml:space="preserve"> ve İcra Daireleri yetkilidir.</w:t>
      </w:r>
      <w:r w:rsidR="0056298B">
        <w:rPr>
          <w:b/>
          <w:bCs/>
        </w:rPr>
        <w:t xml:space="preserve">   </w:t>
      </w:r>
    </w:p>
    <w:p w:rsidR="00620403" w:rsidRDefault="00620403" w:rsidP="003523A9">
      <w:pPr>
        <w:jc w:val="both"/>
        <w:rPr>
          <w:b/>
          <w:bCs/>
        </w:rPr>
      </w:pPr>
    </w:p>
    <w:p w:rsidR="00620403" w:rsidRDefault="00620403" w:rsidP="003523A9">
      <w:pPr>
        <w:jc w:val="both"/>
        <w:rPr>
          <w:b/>
          <w:bCs/>
        </w:rPr>
      </w:pPr>
    </w:p>
    <w:p w:rsidR="002904BF" w:rsidRPr="00D605A8" w:rsidRDefault="002904BF" w:rsidP="00763410">
      <w:pPr>
        <w:pStyle w:val="Default"/>
        <w:jc w:val="center"/>
        <w:rPr>
          <w:b/>
          <w:bCs/>
          <w:color w:val="auto"/>
        </w:rPr>
      </w:pPr>
    </w:p>
    <w:p w:rsidR="006C2C68" w:rsidRDefault="006C2C68"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700F5B" w:rsidRDefault="00700F5B" w:rsidP="00763410">
      <w:pPr>
        <w:pStyle w:val="Default"/>
        <w:jc w:val="center"/>
        <w:rPr>
          <w:b/>
          <w:bCs/>
          <w:color w:val="auto"/>
        </w:rPr>
      </w:pPr>
    </w:p>
    <w:p w:rsidR="003D35E0" w:rsidRDefault="003D35E0" w:rsidP="00FF04EA">
      <w:pPr>
        <w:pStyle w:val="Default"/>
        <w:jc w:val="center"/>
        <w:rPr>
          <w:b/>
          <w:bCs/>
          <w:color w:val="auto"/>
        </w:rPr>
      </w:pPr>
    </w:p>
    <w:p w:rsidR="0066440C" w:rsidRPr="0066440C" w:rsidRDefault="000B00C4" w:rsidP="00FF04EA">
      <w:pPr>
        <w:pStyle w:val="Default"/>
        <w:jc w:val="center"/>
        <w:rPr>
          <w:b/>
          <w:bCs/>
          <w:color w:val="auto"/>
        </w:rPr>
      </w:pPr>
      <w:r>
        <w:rPr>
          <w:b/>
          <w:bCs/>
          <w:color w:val="auto"/>
        </w:rPr>
        <w:t>T.C. AKÇAKALE KAYMAKAMLIĞI</w:t>
      </w:r>
    </w:p>
    <w:p w:rsidR="00A16A28" w:rsidRPr="00D605A8" w:rsidRDefault="00A16A28" w:rsidP="00FF04EA">
      <w:pPr>
        <w:pStyle w:val="Default"/>
        <w:jc w:val="center"/>
        <w:rPr>
          <w:color w:val="auto"/>
        </w:rPr>
      </w:pPr>
      <w:r w:rsidRPr="00D605A8">
        <w:rPr>
          <w:b/>
          <w:bCs/>
          <w:color w:val="auto"/>
        </w:rPr>
        <w:t>BANKA PROMOSYON İHALESİ BANKA YETKİLİSİ MEKTUBU</w:t>
      </w:r>
    </w:p>
    <w:p w:rsidR="00A16A28" w:rsidRPr="00D605A8" w:rsidRDefault="00A16A28" w:rsidP="00FF04EA">
      <w:pPr>
        <w:pStyle w:val="Default"/>
        <w:jc w:val="center"/>
        <w:rPr>
          <w:i/>
          <w:iCs/>
          <w:color w:val="auto"/>
        </w:rPr>
      </w:pPr>
      <w:r w:rsidRPr="00D605A8">
        <w:rPr>
          <w:i/>
          <w:iCs/>
          <w:color w:val="auto"/>
        </w:rPr>
        <w:t>[bankanın adı]</w:t>
      </w:r>
    </w:p>
    <w:p w:rsidR="00763410" w:rsidRPr="00D605A8" w:rsidRDefault="00763410" w:rsidP="00FF04EA">
      <w:pPr>
        <w:pStyle w:val="Default"/>
        <w:jc w:val="center"/>
        <w:rPr>
          <w:i/>
          <w:iCs/>
          <w:color w:val="auto"/>
        </w:rPr>
      </w:pPr>
    </w:p>
    <w:p w:rsidR="00763410" w:rsidRPr="00D605A8" w:rsidRDefault="00763410" w:rsidP="00E62C7C">
      <w:pPr>
        <w:pStyle w:val="Default"/>
        <w:jc w:val="center"/>
        <w:rPr>
          <w:color w:val="auto"/>
        </w:rPr>
      </w:pPr>
      <w:r w:rsidRPr="00D605A8">
        <w:rPr>
          <w:i/>
          <w:iCs/>
          <w:color w:val="auto"/>
        </w:rPr>
        <w:tab/>
      </w:r>
      <w:r w:rsidRPr="00D605A8">
        <w:rPr>
          <w:i/>
          <w:iCs/>
          <w:color w:val="auto"/>
        </w:rPr>
        <w:tab/>
      </w:r>
      <w:r w:rsidRPr="00D605A8">
        <w:rPr>
          <w:i/>
          <w:iCs/>
          <w:color w:val="auto"/>
        </w:rPr>
        <w:tab/>
      </w:r>
      <w:r w:rsidRPr="00D605A8">
        <w:rPr>
          <w:i/>
          <w:iCs/>
          <w:color w:val="auto"/>
        </w:rPr>
        <w:tab/>
      </w:r>
      <w:r w:rsidRPr="00D605A8">
        <w:rPr>
          <w:i/>
          <w:iCs/>
          <w:color w:val="auto"/>
        </w:rPr>
        <w:tab/>
      </w:r>
      <w:r w:rsidRPr="00D605A8">
        <w:rPr>
          <w:i/>
          <w:iCs/>
          <w:color w:val="auto"/>
        </w:rPr>
        <w:tab/>
      </w:r>
      <w:r w:rsidRPr="00D605A8">
        <w:rPr>
          <w:i/>
          <w:iCs/>
          <w:color w:val="auto"/>
        </w:rPr>
        <w:tab/>
      </w:r>
      <w:r w:rsidRPr="00D605A8">
        <w:rPr>
          <w:i/>
          <w:iCs/>
          <w:color w:val="auto"/>
        </w:rPr>
        <w:tab/>
      </w:r>
      <w:r w:rsidRPr="00D605A8">
        <w:rPr>
          <w:i/>
          <w:iCs/>
          <w:color w:val="auto"/>
        </w:rPr>
        <w:tab/>
      </w:r>
      <w:r w:rsidRPr="00D605A8">
        <w:rPr>
          <w:i/>
          <w:iCs/>
          <w:color w:val="auto"/>
        </w:rPr>
        <w:tab/>
      </w:r>
      <w:r w:rsidRPr="00D605A8">
        <w:rPr>
          <w:i/>
          <w:iCs/>
          <w:color w:val="auto"/>
        </w:rPr>
        <w:tab/>
      </w:r>
      <w:r w:rsidRPr="00D605A8">
        <w:rPr>
          <w:color w:val="auto"/>
        </w:rPr>
        <w:t>…./</w:t>
      </w:r>
      <w:r w:rsidR="00A45F73" w:rsidRPr="00D605A8">
        <w:rPr>
          <w:color w:val="auto"/>
        </w:rPr>
        <w:t>….</w:t>
      </w:r>
      <w:r w:rsidRPr="00D605A8">
        <w:rPr>
          <w:color w:val="auto"/>
        </w:rPr>
        <w:t>/20</w:t>
      </w:r>
      <w:r w:rsidR="00A45F73" w:rsidRPr="00D605A8">
        <w:rPr>
          <w:color w:val="auto"/>
        </w:rPr>
        <w:t>1</w:t>
      </w:r>
      <w:r w:rsidR="00BF09D7">
        <w:rPr>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5"/>
        <w:gridCol w:w="4635"/>
      </w:tblGrid>
      <w:tr w:rsidR="00A16A28" w:rsidRPr="00D605A8">
        <w:trPr>
          <w:trHeight w:val="109"/>
        </w:trPr>
        <w:tc>
          <w:tcPr>
            <w:tcW w:w="4635" w:type="dxa"/>
          </w:tcPr>
          <w:p w:rsidR="00A16A28" w:rsidRPr="00D605A8" w:rsidRDefault="00A16A28" w:rsidP="00A16A28">
            <w:pPr>
              <w:pStyle w:val="Default"/>
              <w:rPr>
                <w:color w:val="auto"/>
              </w:rPr>
            </w:pPr>
            <w:r w:rsidRPr="00D605A8">
              <w:rPr>
                <w:color w:val="auto"/>
              </w:rPr>
              <w:t xml:space="preserve">Banka Promosyonu İhale Numarası </w:t>
            </w:r>
          </w:p>
        </w:tc>
        <w:tc>
          <w:tcPr>
            <w:tcW w:w="4635" w:type="dxa"/>
          </w:tcPr>
          <w:p w:rsidR="00A16A28" w:rsidRPr="00D605A8" w:rsidRDefault="00A16A28" w:rsidP="00580489">
            <w:pPr>
              <w:pStyle w:val="Default"/>
              <w:rPr>
                <w:color w:val="auto"/>
              </w:rPr>
            </w:pPr>
            <w:r w:rsidRPr="00D605A8">
              <w:rPr>
                <w:color w:val="auto"/>
              </w:rPr>
              <w:t xml:space="preserve">: </w:t>
            </w:r>
          </w:p>
        </w:tc>
      </w:tr>
      <w:tr w:rsidR="00A16A28" w:rsidRPr="00D605A8">
        <w:trPr>
          <w:trHeight w:val="109"/>
        </w:trPr>
        <w:tc>
          <w:tcPr>
            <w:tcW w:w="4635" w:type="dxa"/>
          </w:tcPr>
          <w:p w:rsidR="00A16A28" w:rsidRPr="00D605A8" w:rsidRDefault="00A16A28" w:rsidP="00A16A28">
            <w:pPr>
              <w:pStyle w:val="Default"/>
              <w:rPr>
                <w:color w:val="auto"/>
              </w:rPr>
            </w:pPr>
            <w:r w:rsidRPr="00D605A8">
              <w:rPr>
                <w:color w:val="auto"/>
              </w:rPr>
              <w:t xml:space="preserve">1-Bankanın Adı </w:t>
            </w:r>
          </w:p>
        </w:tc>
        <w:tc>
          <w:tcPr>
            <w:tcW w:w="4635" w:type="dxa"/>
          </w:tcPr>
          <w:p w:rsidR="00A16A28" w:rsidRPr="00D605A8" w:rsidRDefault="00A16A28" w:rsidP="00A16A28">
            <w:pPr>
              <w:pStyle w:val="Default"/>
              <w:rPr>
                <w:color w:val="auto"/>
              </w:rPr>
            </w:pPr>
            <w:r w:rsidRPr="00D605A8">
              <w:rPr>
                <w:color w:val="auto"/>
              </w:rPr>
              <w:t xml:space="preserve">: </w:t>
            </w:r>
          </w:p>
        </w:tc>
      </w:tr>
      <w:tr w:rsidR="00A16A28" w:rsidRPr="00D605A8">
        <w:trPr>
          <w:trHeight w:val="109"/>
        </w:trPr>
        <w:tc>
          <w:tcPr>
            <w:tcW w:w="4635" w:type="dxa"/>
          </w:tcPr>
          <w:p w:rsidR="00A16A28" w:rsidRPr="00D605A8" w:rsidRDefault="00A16A28" w:rsidP="00A16A28">
            <w:pPr>
              <w:pStyle w:val="Default"/>
              <w:rPr>
                <w:color w:val="auto"/>
              </w:rPr>
            </w:pPr>
            <w:r w:rsidRPr="00D605A8">
              <w:rPr>
                <w:color w:val="auto"/>
              </w:rPr>
              <w:t xml:space="preserve">A) Adresi </w:t>
            </w:r>
          </w:p>
        </w:tc>
        <w:tc>
          <w:tcPr>
            <w:tcW w:w="4635" w:type="dxa"/>
          </w:tcPr>
          <w:p w:rsidR="00A16A28" w:rsidRPr="00D605A8" w:rsidRDefault="00A16A28" w:rsidP="00A16A28">
            <w:pPr>
              <w:pStyle w:val="Default"/>
              <w:rPr>
                <w:color w:val="auto"/>
              </w:rPr>
            </w:pPr>
            <w:r w:rsidRPr="00D605A8">
              <w:rPr>
                <w:color w:val="auto"/>
              </w:rPr>
              <w:t xml:space="preserve">: </w:t>
            </w:r>
          </w:p>
        </w:tc>
      </w:tr>
      <w:tr w:rsidR="00A16A28" w:rsidRPr="00D605A8">
        <w:trPr>
          <w:trHeight w:val="109"/>
        </w:trPr>
        <w:tc>
          <w:tcPr>
            <w:tcW w:w="4635" w:type="dxa"/>
          </w:tcPr>
          <w:p w:rsidR="00A16A28" w:rsidRPr="00D605A8" w:rsidRDefault="00A16A28" w:rsidP="00A16A28">
            <w:pPr>
              <w:pStyle w:val="Default"/>
              <w:rPr>
                <w:color w:val="auto"/>
              </w:rPr>
            </w:pPr>
            <w:r w:rsidRPr="00D605A8">
              <w:rPr>
                <w:color w:val="auto"/>
              </w:rPr>
              <w:t xml:space="preserve">B) Telefon ve Faks Numarası </w:t>
            </w:r>
          </w:p>
        </w:tc>
        <w:tc>
          <w:tcPr>
            <w:tcW w:w="4635" w:type="dxa"/>
          </w:tcPr>
          <w:p w:rsidR="00A16A28" w:rsidRPr="00D605A8" w:rsidRDefault="00A16A28" w:rsidP="00A16A28">
            <w:pPr>
              <w:pStyle w:val="Default"/>
              <w:rPr>
                <w:color w:val="auto"/>
              </w:rPr>
            </w:pPr>
            <w:r w:rsidRPr="00D605A8">
              <w:rPr>
                <w:color w:val="auto"/>
              </w:rPr>
              <w:t xml:space="preserve">: </w:t>
            </w:r>
          </w:p>
        </w:tc>
      </w:tr>
      <w:tr w:rsidR="00A16A28" w:rsidRPr="00D605A8">
        <w:trPr>
          <w:trHeight w:val="109"/>
        </w:trPr>
        <w:tc>
          <w:tcPr>
            <w:tcW w:w="4635" w:type="dxa"/>
          </w:tcPr>
          <w:p w:rsidR="00A16A28" w:rsidRPr="00D605A8" w:rsidRDefault="00A16A28" w:rsidP="00A16A28">
            <w:pPr>
              <w:pStyle w:val="Default"/>
              <w:rPr>
                <w:color w:val="auto"/>
              </w:rPr>
            </w:pPr>
            <w:r w:rsidRPr="00D605A8">
              <w:rPr>
                <w:color w:val="auto"/>
              </w:rPr>
              <w:t xml:space="preserve">C) Elektronik Posta Adresi </w:t>
            </w:r>
          </w:p>
        </w:tc>
        <w:tc>
          <w:tcPr>
            <w:tcW w:w="4635" w:type="dxa"/>
          </w:tcPr>
          <w:p w:rsidR="00A16A28" w:rsidRPr="00D605A8" w:rsidRDefault="00A16A28" w:rsidP="00A16A28">
            <w:pPr>
              <w:pStyle w:val="Default"/>
              <w:rPr>
                <w:color w:val="auto"/>
              </w:rPr>
            </w:pPr>
            <w:r w:rsidRPr="00D605A8">
              <w:rPr>
                <w:color w:val="auto"/>
              </w:rPr>
              <w:t xml:space="preserve">: </w:t>
            </w:r>
          </w:p>
        </w:tc>
      </w:tr>
      <w:tr w:rsidR="00A16A28" w:rsidRPr="00D605A8">
        <w:trPr>
          <w:trHeight w:val="109"/>
        </w:trPr>
        <w:tc>
          <w:tcPr>
            <w:tcW w:w="4635" w:type="dxa"/>
          </w:tcPr>
          <w:p w:rsidR="00A16A28" w:rsidRPr="00D605A8" w:rsidRDefault="00A16A28" w:rsidP="00A16A28">
            <w:pPr>
              <w:pStyle w:val="Default"/>
              <w:rPr>
                <w:color w:val="auto"/>
              </w:rPr>
            </w:pPr>
            <w:r w:rsidRPr="00D605A8">
              <w:rPr>
                <w:color w:val="auto"/>
              </w:rPr>
              <w:t xml:space="preserve">D) Bağlı Olduğu Vergi Dairesi ve Vergi Nosu </w:t>
            </w:r>
          </w:p>
        </w:tc>
        <w:tc>
          <w:tcPr>
            <w:tcW w:w="4635" w:type="dxa"/>
          </w:tcPr>
          <w:p w:rsidR="00A16A28" w:rsidRPr="00D605A8" w:rsidRDefault="00A16A28" w:rsidP="00A16A28">
            <w:pPr>
              <w:pStyle w:val="Default"/>
              <w:rPr>
                <w:color w:val="auto"/>
              </w:rPr>
            </w:pPr>
            <w:r w:rsidRPr="00D605A8">
              <w:rPr>
                <w:color w:val="auto"/>
              </w:rPr>
              <w:t xml:space="preserve">: </w:t>
            </w:r>
          </w:p>
        </w:tc>
      </w:tr>
      <w:tr w:rsidR="00A16A28" w:rsidRPr="00D605A8">
        <w:trPr>
          <w:trHeight w:val="109"/>
        </w:trPr>
        <w:tc>
          <w:tcPr>
            <w:tcW w:w="4635" w:type="dxa"/>
          </w:tcPr>
          <w:p w:rsidR="00A16A28" w:rsidRPr="00D605A8" w:rsidRDefault="00A16A28" w:rsidP="00A16A28">
            <w:pPr>
              <w:pStyle w:val="Default"/>
              <w:rPr>
                <w:color w:val="auto"/>
              </w:rPr>
            </w:pPr>
            <w:r w:rsidRPr="00D605A8">
              <w:rPr>
                <w:color w:val="auto"/>
              </w:rPr>
              <w:t xml:space="preserve">2-İhale Konusu </w:t>
            </w:r>
          </w:p>
        </w:tc>
        <w:tc>
          <w:tcPr>
            <w:tcW w:w="4635" w:type="dxa"/>
          </w:tcPr>
          <w:p w:rsidR="00A16A28" w:rsidRPr="00D605A8" w:rsidRDefault="00A16A28" w:rsidP="00BF09D7">
            <w:pPr>
              <w:pStyle w:val="Default"/>
              <w:rPr>
                <w:color w:val="auto"/>
              </w:rPr>
            </w:pPr>
            <w:r w:rsidRPr="00D605A8">
              <w:rPr>
                <w:color w:val="auto"/>
              </w:rPr>
              <w:t xml:space="preserve">: </w:t>
            </w:r>
            <w:r w:rsidR="00BF09D7">
              <w:rPr>
                <w:color w:val="auto"/>
              </w:rPr>
              <w:t xml:space="preserve">Akçakale Kaymakamlığı </w:t>
            </w:r>
            <w:r w:rsidRPr="00D605A8">
              <w:rPr>
                <w:color w:val="auto"/>
              </w:rPr>
              <w:t xml:space="preserve">Banka Promosyon İhalesi </w:t>
            </w:r>
          </w:p>
        </w:tc>
      </w:tr>
      <w:tr w:rsidR="00A16A28" w:rsidRPr="00D605A8">
        <w:trPr>
          <w:trHeight w:val="248"/>
        </w:trPr>
        <w:tc>
          <w:tcPr>
            <w:tcW w:w="4635" w:type="dxa"/>
          </w:tcPr>
          <w:p w:rsidR="00A16A28" w:rsidRPr="00D605A8" w:rsidRDefault="00A16A28" w:rsidP="00A16A28">
            <w:pPr>
              <w:pStyle w:val="Default"/>
              <w:rPr>
                <w:color w:val="auto"/>
              </w:rPr>
            </w:pPr>
            <w:r w:rsidRPr="00D605A8">
              <w:rPr>
                <w:color w:val="auto"/>
              </w:rPr>
              <w:t xml:space="preserve">3-İhale Usulü </w:t>
            </w:r>
          </w:p>
        </w:tc>
        <w:tc>
          <w:tcPr>
            <w:tcW w:w="4635" w:type="dxa"/>
          </w:tcPr>
          <w:p w:rsidR="00A16A28" w:rsidRPr="00D605A8" w:rsidRDefault="00A16A28" w:rsidP="00A16A28">
            <w:pPr>
              <w:pStyle w:val="Default"/>
              <w:rPr>
                <w:color w:val="auto"/>
              </w:rPr>
            </w:pPr>
            <w:r w:rsidRPr="00D605A8">
              <w:rPr>
                <w:color w:val="auto"/>
              </w:rPr>
              <w:t xml:space="preserve">: 4734 Sayılı Kanuna Tabi </w:t>
            </w:r>
            <w:r w:rsidR="003C24FB" w:rsidRPr="00D605A8">
              <w:rPr>
                <w:color w:val="auto"/>
              </w:rPr>
              <w:t xml:space="preserve">Olmayan </w:t>
            </w:r>
            <w:r w:rsidR="003B781C" w:rsidRPr="00D605A8">
              <w:rPr>
                <w:color w:val="auto"/>
              </w:rPr>
              <w:t>Kapalı Zarf ve Açık Artırma Usulü</w:t>
            </w:r>
          </w:p>
        </w:tc>
      </w:tr>
      <w:tr w:rsidR="00E93ADF" w:rsidRPr="00D605A8">
        <w:trPr>
          <w:trHeight w:val="109"/>
        </w:trPr>
        <w:tc>
          <w:tcPr>
            <w:tcW w:w="4635" w:type="dxa"/>
          </w:tcPr>
          <w:p w:rsidR="00E93ADF" w:rsidRPr="00D605A8" w:rsidRDefault="00E93ADF" w:rsidP="00A16A28">
            <w:pPr>
              <w:pStyle w:val="Default"/>
              <w:rPr>
                <w:color w:val="auto"/>
              </w:rPr>
            </w:pPr>
            <w:r w:rsidRPr="00D605A8">
              <w:rPr>
                <w:color w:val="auto"/>
              </w:rPr>
              <w:t xml:space="preserve">4-Kurumdaki Çalışan Personel Sayısı </w:t>
            </w:r>
          </w:p>
        </w:tc>
        <w:tc>
          <w:tcPr>
            <w:tcW w:w="4635" w:type="dxa"/>
          </w:tcPr>
          <w:p w:rsidR="00E93ADF" w:rsidRPr="00D605A8" w:rsidRDefault="00E93ADF" w:rsidP="00E7570C">
            <w:pPr>
              <w:pStyle w:val="Default"/>
              <w:rPr>
                <w:color w:val="auto"/>
              </w:rPr>
            </w:pPr>
            <w:r w:rsidRPr="00D605A8">
              <w:rPr>
                <w:color w:val="auto"/>
              </w:rPr>
              <w:t xml:space="preserve">: </w:t>
            </w:r>
            <w:r w:rsidR="008F2FD9">
              <w:rPr>
                <w:color w:val="auto"/>
              </w:rPr>
              <w:t xml:space="preserve"> </w:t>
            </w:r>
            <w:r w:rsidR="00E7570C">
              <w:rPr>
                <w:color w:val="auto"/>
              </w:rPr>
              <w:t>……</w:t>
            </w:r>
          </w:p>
        </w:tc>
      </w:tr>
      <w:tr w:rsidR="00E93ADF" w:rsidRPr="00D605A8">
        <w:trPr>
          <w:trHeight w:val="109"/>
        </w:trPr>
        <w:tc>
          <w:tcPr>
            <w:tcW w:w="4635" w:type="dxa"/>
          </w:tcPr>
          <w:p w:rsidR="00E93ADF" w:rsidRPr="00D605A8" w:rsidRDefault="00E93ADF" w:rsidP="00A16A28">
            <w:pPr>
              <w:pStyle w:val="Default"/>
              <w:rPr>
                <w:color w:val="auto"/>
              </w:rPr>
            </w:pPr>
            <w:r w:rsidRPr="00D605A8">
              <w:rPr>
                <w:color w:val="auto"/>
              </w:rPr>
              <w:t xml:space="preserve">5-Promosyon İhalesi Tarih ve Saati </w:t>
            </w:r>
          </w:p>
        </w:tc>
        <w:tc>
          <w:tcPr>
            <w:tcW w:w="4635" w:type="dxa"/>
          </w:tcPr>
          <w:p w:rsidR="00E93ADF" w:rsidRPr="00D605A8" w:rsidRDefault="00E93ADF" w:rsidP="00E7570C">
            <w:pPr>
              <w:pStyle w:val="Default"/>
              <w:rPr>
                <w:color w:val="auto"/>
              </w:rPr>
            </w:pPr>
            <w:r>
              <w:t xml:space="preserve"> : </w:t>
            </w:r>
            <w:r w:rsidR="00E7570C">
              <w:t>…………..</w:t>
            </w:r>
          </w:p>
        </w:tc>
      </w:tr>
    </w:tbl>
    <w:p w:rsidR="00A16A28" w:rsidRDefault="00A16A28" w:rsidP="00A16A28"/>
    <w:p w:rsidR="003523A9" w:rsidRDefault="003523A9" w:rsidP="00A16A28"/>
    <w:p w:rsidR="00763410" w:rsidRPr="00D605A8" w:rsidRDefault="00763410" w:rsidP="00A16A28"/>
    <w:p w:rsidR="003523A9" w:rsidRDefault="003523A9" w:rsidP="00763410">
      <w:pPr>
        <w:pStyle w:val="Default"/>
        <w:jc w:val="center"/>
        <w:rPr>
          <w:b/>
          <w:bCs/>
          <w:color w:val="auto"/>
        </w:rPr>
      </w:pPr>
    </w:p>
    <w:p w:rsidR="003523A9" w:rsidRDefault="003523A9" w:rsidP="00763410">
      <w:pPr>
        <w:pStyle w:val="Default"/>
        <w:jc w:val="center"/>
        <w:rPr>
          <w:b/>
          <w:bCs/>
          <w:color w:val="auto"/>
        </w:rPr>
      </w:pPr>
    </w:p>
    <w:p w:rsidR="00763410" w:rsidRPr="00D605A8" w:rsidRDefault="00BF09D7" w:rsidP="00763410">
      <w:pPr>
        <w:pStyle w:val="Default"/>
        <w:jc w:val="center"/>
        <w:rPr>
          <w:color w:val="auto"/>
        </w:rPr>
      </w:pPr>
      <w:r>
        <w:rPr>
          <w:b/>
          <w:bCs/>
          <w:color w:val="auto"/>
        </w:rPr>
        <w:t xml:space="preserve">T.C. </w:t>
      </w:r>
      <w:r w:rsidR="00E7570C">
        <w:rPr>
          <w:b/>
          <w:bCs/>
          <w:color w:val="auto"/>
        </w:rPr>
        <w:t xml:space="preserve">AKÇAKALE </w:t>
      </w:r>
      <w:r>
        <w:rPr>
          <w:b/>
          <w:bCs/>
          <w:color w:val="auto"/>
        </w:rPr>
        <w:t>KAYMAKAMLIĞI</w:t>
      </w:r>
    </w:p>
    <w:p w:rsidR="00763410" w:rsidRPr="00D605A8" w:rsidRDefault="00763410" w:rsidP="00763410">
      <w:pPr>
        <w:pStyle w:val="Default"/>
        <w:jc w:val="center"/>
        <w:rPr>
          <w:b/>
          <w:bCs/>
          <w:color w:val="auto"/>
        </w:rPr>
      </w:pPr>
      <w:r w:rsidRPr="00D605A8">
        <w:rPr>
          <w:b/>
          <w:bCs/>
          <w:color w:val="auto"/>
        </w:rPr>
        <w:t>BANKA PROMOSYONU İHALE KOMİSYONU BAŞKANLIĞINA</w:t>
      </w:r>
    </w:p>
    <w:p w:rsidR="00763410" w:rsidRPr="00D605A8" w:rsidRDefault="00763410" w:rsidP="00763410">
      <w:pPr>
        <w:pStyle w:val="Default"/>
        <w:jc w:val="center"/>
        <w:rPr>
          <w:color w:val="auto"/>
        </w:rPr>
      </w:pPr>
    </w:p>
    <w:p w:rsidR="00763410" w:rsidRPr="00D605A8" w:rsidRDefault="00763410" w:rsidP="00763410">
      <w:pPr>
        <w:pStyle w:val="Default"/>
        <w:jc w:val="both"/>
        <w:rPr>
          <w:color w:val="auto"/>
        </w:rPr>
      </w:pPr>
      <w:r w:rsidRPr="00D605A8">
        <w:rPr>
          <w:color w:val="auto"/>
        </w:rPr>
        <w:t>1-</w:t>
      </w:r>
      <w:r w:rsidRPr="00D605A8">
        <w:rPr>
          <w:i/>
          <w:iCs/>
          <w:color w:val="auto"/>
        </w:rPr>
        <w:t>……</w:t>
      </w:r>
      <w:r w:rsidR="0074405F" w:rsidRPr="00D605A8">
        <w:rPr>
          <w:i/>
          <w:iCs/>
          <w:color w:val="auto"/>
        </w:rPr>
        <w:t>……………</w:t>
      </w:r>
      <w:r w:rsidRPr="00D605A8">
        <w:rPr>
          <w:i/>
          <w:iCs/>
          <w:color w:val="auto"/>
        </w:rPr>
        <w:t xml:space="preserve">…… </w:t>
      </w:r>
      <w:r w:rsidRPr="00D605A8">
        <w:rPr>
          <w:color w:val="auto"/>
        </w:rPr>
        <w:t>Bankasını temsil etmeye ve onun adına hareket etmeye tam yetkili olarak ve verilen tüm yeterlik şartlarını ve bilgilerini gözden geçirip tamamını anlayarak, Müdürlü</w:t>
      </w:r>
      <w:r w:rsidR="003B781C" w:rsidRPr="00D605A8">
        <w:rPr>
          <w:color w:val="auto"/>
        </w:rPr>
        <w:t>ğü</w:t>
      </w:r>
      <w:r w:rsidRPr="00D605A8">
        <w:rPr>
          <w:color w:val="auto"/>
        </w:rPr>
        <w:t xml:space="preserve">müz Banka Promosyon ihalesine başvurmaktayız. </w:t>
      </w:r>
    </w:p>
    <w:p w:rsidR="00763410" w:rsidRPr="00D605A8" w:rsidRDefault="00763410" w:rsidP="00763410">
      <w:pPr>
        <w:pStyle w:val="Default"/>
        <w:jc w:val="both"/>
        <w:rPr>
          <w:color w:val="auto"/>
        </w:rPr>
      </w:pPr>
    </w:p>
    <w:p w:rsidR="00763410" w:rsidRPr="00D605A8" w:rsidRDefault="00763410" w:rsidP="00763410">
      <w:pPr>
        <w:jc w:val="both"/>
      </w:pPr>
      <w:r w:rsidRPr="00D605A8">
        <w:t>2-Aşağıdaki isim ve imzalar Bankamız adına hareket etmeye tam yetkilidirler. İmza sahipleri olarak bu başvurudaki taahhüt ve bilgilerin tam, gerçek ve her detayı ile doğru olduğunu bildiririz.</w:t>
      </w:r>
    </w:p>
    <w:p w:rsidR="00763410" w:rsidRPr="00D605A8" w:rsidRDefault="00763410" w:rsidP="0076341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3456"/>
        <w:gridCol w:w="2356"/>
        <w:gridCol w:w="2410"/>
      </w:tblGrid>
      <w:tr w:rsidR="00575351" w:rsidRPr="00D605A8" w:rsidTr="005477F0">
        <w:trPr>
          <w:trHeight w:val="109"/>
        </w:trPr>
        <w:tc>
          <w:tcPr>
            <w:tcW w:w="1242" w:type="dxa"/>
            <w:tcBorders>
              <w:top w:val="single" w:sz="4" w:space="0" w:color="auto"/>
              <w:left w:val="single" w:sz="4" w:space="0" w:color="auto"/>
            </w:tcBorders>
          </w:tcPr>
          <w:p w:rsidR="00A16A28" w:rsidRPr="00D605A8" w:rsidRDefault="00A16A28" w:rsidP="00A16A28">
            <w:pPr>
              <w:pStyle w:val="Default"/>
              <w:rPr>
                <w:color w:val="auto"/>
              </w:rPr>
            </w:pPr>
            <w:r w:rsidRPr="00D605A8">
              <w:rPr>
                <w:color w:val="auto"/>
              </w:rPr>
              <w:t xml:space="preserve">Sıra </w:t>
            </w:r>
          </w:p>
        </w:tc>
        <w:tc>
          <w:tcPr>
            <w:tcW w:w="3456" w:type="dxa"/>
            <w:tcBorders>
              <w:top w:val="single" w:sz="4" w:space="0" w:color="auto"/>
            </w:tcBorders>
          </w:tcPr>
          <w:p w:rsidR="00A16A28" w:rsidRPr="00D605A8" w:rsidRDefault="00A16A28" w:rsidP="00A16A28">
            <w:pPr>
              <w:pStyle w:val="Default"/>
              <w:rPr>
                <w:color w:val="auto"/>
              </w:rPr>
            </w:pPr>
            <w:r w:rsidRPr="00D605A8">
              <w:rPr>
                <w:color w:val="auto"/>
              </w:rPr>
              <w:t xml:space="preserve">Adı ve Soyadı </w:t>
            </w:r>
          </w:p>
        </w:tc>
        <w:tc>
          <w:tcPr>
            <w:tcW w:w="2356" w:type="dxa"/>
            <w:tcBorders>
              <w:top w:val="single" w:sz="4" w:space="0" w:color="auto"/>
            </w:tcBorders>
          </w:tcPr>
          <w:p w:rsidR="00A16A28" w:rsidRPr="00D605A8" w:rsidRDefault="00A16A28" w:rsidP="00A16A28">
            <w:pPr>
              <w:pStyle w:val="Default"/>
              <w:rPr>
                <w:color w:val="auto"/>
              </w:rPr>
            </w:pPr>
            <w:r w:rsidRPr="00D605A8">
              <w:rPr>
                <w:color w:val="auto"/>
              </w:rPr>
              <w:t xml:space="preserve">Bankadaki Görevi </w:t>
            </w:r>
          </w:p>
        </w:tc>
        <w:tc>
          <w:tcPr>
            <w:tcW w:w="2410" w:type="dxa"/>
            <w:tcBorders>
              <w:top w:val="single" w:sz="4" w:space="0" w:color="auto"/>
              <w:right w:val="single" w:sz="4" w:space="0" w:color="auto"/>
            </w:tcBorders>
          </w:tcPr>
          <w:p w:rsidR="00A16A28" w:rsidRPr="00D605A8" w:rsidRDefault="00A16A28" w:rsidP="00A16A28">
            <w:pPr>
              <w:pStyle w:val="Default"/>
              <w:rPr>
                <w:color w:val="auto"/>
              </w:rPr>
            </w:pPr>
            <w:r w:rsidRPr="00D605A8">
              <w:rPr>
                <w:color w:val="auto"/>
              </w:rPr>
              <w:t xml:space="preserve">İmzası </w:t>
            </w:r>
          </w:p>
        </w:tc>
      </w:tr>
      <w:tr w:rsidR="00575351" w:rsidRPr="00D605A8" w:rsidTr="005477F0">
        <w:trPr>
          <w:trHeight w:val="496"/>
        </w:trPr>
        <w:tc>
          <w:tcPr>
            <w:tcW w:w="1242" w:type="dxa"/>
            <w:tcBorders>
              <w:left w:val="single" w:sz="4" w:space="0" w:color="auto"/>
            </w:tcBorders>
            <w:vAlign w:val="center"/>
          </w:tcPr>
          <w:p w:rsidR="00575351" w:rsidRPr="00D605A8" w:rsidRDefault="00575351" w:rsidP="00763410">
            <w:pPr>
              <w:pStyle w:val="Default"/>
              <w:rPr>
                <w:color w:val="auto"/>
              </w:rPr>
            </w:pPr>
            <w:r w:rsidRPr="00D605A8">
              <w:rPr>
                <w:color w:val="auto"/>
              </w:rPr>
              <w:t>1.yetkili</w:t>
            </w:r>
          </w:p>
        </w:tc>
        <w:tc>
          <w:tcPr>
            <w:tcW w:w="3456" w:type="dxa"/>
            <w:tcBorders>
              <w:right w:val="single" w:sz="4" w:space="0" w:color="auto"/>
            </w:tcBorders>
            <w:vAlign w:val="center"/>
          </w:tcPr>
          <w:p w:rsidR="00575351" w:rsidRPr="00D605A8" w:rsidRDefault="00575351" w:rsidP="00763410">
            <w:pPr>
              <w:pStyle w:val="Default"/>
              <w:rPr>
                <w:color w:val="auto"/>
              </w:rPr>
            </w:pPr>
          </w:p>
        </w:tc>
        <w:tc>
          <w:tcPr>
            <w:tcW w:w="2356" w:type="dxa"/>
            <w:tcBorders>
              <w:right w:val="single" w:sz="4" w:space="0" w:color="auto"/>
            </w:tcBorders>
            <w:vAlign w:val="center"/>
          </w:tcPr>
          <w:p w:rsidR="00575351" w:rsidRPr="00D605A8" w:rsidRDefault="00575351" w:rsidP="00763410">
            <w:pPr>
              <w:pStyle w:val="Default"/>
              <w:rPr>
                <w:color w:val="auto"/>
              </w:rPr>
            </w:pPr>
          </w:p>
        </w:tc>
        <w:tc>
          <w:tcPr>
            <w:tcW w:w="2410" w:type="dxa"/>
            <w:tcBorders>
              <w:right w:val="single" w:sz="4" w:space="0" w:color="auto"/>
            </w:tcBorders>
            <w:vAlign w:val="center"/>
          </w:tcPr>
          <w:p w:rsidR="00575351" w:rsidRPr="00D605A8" w:rsidRDefault="00575351" w:rsidP="00763410">
            <w:pPr>
              <w:pStyle w:val="Default"/>
              <w:rPr>
                <w:color w:val="auto"/>
              </w:rPr>
            </w:pPr>
          </w:p>
        </w:tc>
      </w:tr>
      <w:tr w:rsidR="00575351" w:rsidRPr="00D605A8" w:rsidTr="005477F0">
        <w:trPr>
          <w:trHeight w:val="546"/>
        </w:trPr>
        <w:tc>
          <w:tcPr>
            <w:tcW w:w="1242" w:type="dxa"/>
            <w:tcBorders>
              <w:left w:val="single" w:sz="4" w:space="0" w:color="auto"/>
            </w:tcBorders>
            <w:vAlign w:val="center"/>
          </w:tcPr>
          <w:p w:rsidR="00575351" w:rsidRPr="00D605A8" w:rsidRDefault="00575351" w:rsidP="00763410">
            <w:pPr>
              <w:pStyle w:val="Default"/>
              <w:rPr>
                <w:color w:val="auto"/>
              </w:rPr>
            </w:pPr>
            <w:r w:rsidRPr="00D605A8">
              <w:rPr>
                <w:color w:val="auto"/>
              </w:rPr>
              <w:t>2.yetkili</w:t>
            </w:r>
          </w:p>
        </w:tc>
        <w:tc>
          <w:tcPr>
            <w:tcW w:w="3456" w:type="dxa"/>
            <w:tcBorders>
              <w:right w:val="single" w:sz="4" w:space="0" w:color="auto"/>
            </w:tcBorders>
            <w:vAlign w:val="center"/>
          </w:tcPr>
          <w:p w:rsidR="00575351" w:rsidRPr="00D605A8" w:rsidRDefault="00575351" w:rsidP="00763410">
            <w:pPr>
              <w:pStyle w:val="Default"/>
              <w:rPr>
                <w:color w:val="auto"/>
              </w:rPr>
            </w:pPr>
          </w:p>
        </w:tc>
        <w:tc>
          <w:tcPr>
            <w:tcW w:w="2356" w:type="dxa"/>
            <w:tcBorders>
              <w:right w:val="single" w:sz="4" w:space="0" w:color="auto"/>
            </w:tcBorders>
            <w:vAlign w:val="center"/>
          </w:tcPr>
          <w:p w:rsidR="00575351" w:rsidRPr="00D605A8" w:rsidRDefault="00575351" w:rsidP="00763410">
            <w:pPr>
              <w:pStyle w:val="Default"/>
              <w:rPr>
                <w:color w:val="auto"/>
              </w:rPr>
            </w:pPr>
          </w:p>
        </w:tc>
        <w:tc>
          <w:tcPr>
            <w:tcW w:w="2410" w:type="dxa"/>
            <w:tcBorders>
              <w:right w:val="single" w:sz="4" w:space="0" w:color="auto"/>
            </w:tcBorders>
            <w:vAlign w:val="center"/>
          </w:tcPr>
          <w:p w:rsidR="00575351" w:rsidRPr="00D605A8" w:rsidRDefault="00575351" w:rsidP="00763410">
            <w:pPr>
              <w:pStyle w:val="Default"/>
              <w:rPr>
                <w:color w:val="auto"/>
              </w:rPr>
            </w:pPr>
          </w:p>
        </w:tc>
      </w:tr>
      <w:tr w:rsidR="00575351" w:rsidRPr="00D605A8" w:rsidTr="005477F0">
        <w:trPr>
          <w:trHeight w:val="70"/>
        </w:trPr>
        <w:tc>
          <w:tcPr>
            <w:tcW w:w="1242" w:type="dxa"/>
            <w:tcBorders>
              <w:left w:val="single" w:sz="4" w:space="0" w:color="auto"/>
              <w:bottom w:val="single" w:sz="4" w:space="0" w:color="auto"/>
              <w:right w:val="single" w:sz="4" w:space="0" w:color="auto"/>
            </w:tcBorders>
            <w:vAlign w:val="center"/>
          </w:tcPr>
          <w:p w:rsidR="00575351" w:rsidRPr="00D605A8" w:rsidRDefault="00575351" w:rsidP="00763410">
            <w:pPr>
              <w:pStyle w:val="Default"/>
              <w:rPr>
                <w:color w:val="auto"/>
              </w:rPr>
            </w:pPr>
          </w:p>
        </w:tc>
        <w:tc>
          <w:tcPr>
            <w:tcW w:w="3456" w:type="dxa"/>
            <w:tcBorders>
              <w:left w:val="single" w:sz="4" w:space="0" w:color="auto"/>
              <w:bottom w:val="single" w:sz="4" w:space="0" w:color="auto"/>
              <w:right w:val="single" w:sz="4" w:space="0" w:color="auto"/>
            </w:tcBorders>
            <w:vAlign w:val="center"/>
          </w:tcPr>
          <w:p w:rsidR="00575351" w:rsidRPr="00D605A8" w:rsidRDefault="00575351" w:rsidP="00763410">
            <w:pPr>
              <w:pStyle w:val="Default"/>
              <w:rPr>
                <w:color w:val="auto"/>
              </w:rPr>
            </w:pPr>
          </w:p>
        </w:tc>
        <w:tc>
          <w:tcPr>
            <w:tcW w:w="2356" w:type="dxa"/>
            <w:tcBorders>
              <w:left w:val="single" w:sz="4" w:space="0" w:color="auto"/>
              <w:bottom w:val="single" w:sz="4" w:space="0" w:color="auto"/>
              <w:right w:val="single" w:sz="4" w:space="0" w:color="auto"/>
            </w:tcBorders>
            <w:vAlign w:val="center"/>
          </w:tcPr>
          <w:p w:rsidR="00575351" w:rsidRPr="00D605A8" w:rsidRDefault="00575351" w:rsidP="00763410">
            <w:pPr>
              <w:pStyle w:val="Default"/>
              <w:rPr>
                <w:color w:val="auto"/>
              </w:rPr>
            </w:pPr>
          </w:p>
        </w:tc>
        <w:tc>
          <w:tcPr>
            <w:tcW w:w="2410" w:type="dxa"/>
            <w:tcBorders>
              <w:left w:val="single" w:sz="4" w:space="0" w:color="auto"/>
              <w:bottom w:val="single" w:sz="4" w:space="0" w:color="auto"/>
              <w:right w:val="single" w:sz="4" w:space="0" w:color="auto"/>
            </w:tcBorders>
            <w:vAlign w:val="center"/>
          </w:tcPr>
          <w:p w:rsidR="00575351" w:rsidRDefault="00575351" w:rsidP="00763410">
            <w:pPr>
              <w:pStyle w:val="Default"/>
              <w:rPr>
                <w:color w:val="auto"/>
              </w:rPr>
            </w:pPr>
          </w:p>
          <w:p w:rsidR="00E4719D" w:rsidRDefault="00E4719D" w:rsidP="00763410">
            <w:pPr>
              <w:pStyle w:val="Default"/>
              <w:rPr>
                <w:color w:val="auto"/>
              </w:rPr>
            </w:pPr>
          </w:p>
          <w:p w:rsidR="00E4719D" w:rsidRPr="00D605A8" w:rsidRDefault="00E4719D" w:rsidP="00763410">
            <w:pPr>
              <w:pStyle w:val="Default"/>
              <w:rPr>
                <w:color w:val="auto"/>
              </w:rPr>
            </w:pPr>
          </w:p>
        </w:tc>
      </w:tr>
    </w:tbl>
    <w:p w:rsidR="00A16A28" w:rsidRPr="00D605A8" w:rsidRDefault="00A16A28" w:rsidP="00A16A28"/>
    <w:tbl>
      <w:tblPr>
        <w:tblW w:w="2912" w:type="dxa"/>
        <w:tblInd w:w="6416" w:type="dxa"/>
        <w:tblBorders>
          <w:top w:val="nil"/>
          <w:left w:val="nil"/>
          <w:bottom w:val="nil"/>
          <w:right w:val="nil"/>
        </w:tblBorders>
        <w:tblLayout w:type="fixed"/>
        <w:tblLook w:val="0000"/>
      </w:tblPr>
      <w:tblGrid>
        <w:gridCol w:w="2912"/>
      </w:tblGrid>
      <w:tr w:rsidR="00A16A28" w:rsidRPr="00D605A8">
        <w:trPr>
          <w:trHeight w:val="109"/>
        </w:trPr>
        <w:tc>
          <w:tcPr>
            <w:tcW w:w="2912" w:type="dxa"/>
          </w:tcPr>
          <w:p w:rsidR="00A16A28" w:rsidRPr="00D605A8" w:rsidRDefault="00A16A28">
            <w:pPr>
              <w:pStyle w:val="Default"/>
              <w:rPr>
                <w:color w:val="auto"/>
              </w:rPr>
            </w:pPr>
            <w:r w:rsidRPr="00D605A8">
              <w:rPr>
                <w:color w:val="auto"/>
              </w:rPr>
              <w:t xml:space="preserve">Adı SOYADI </w:t>
            </w:r>
          </w:p>
          <w:p w:rsidR="00BE7B27" w:rsidRPr="00D605A8" w:rsidRDefault="00BE7B27">
            <w:pPr>
              <w:pStyle w:val="Default"/>
              <w:rPr>
                <w:color w:val="auto"/>
              </w:rPr>
            </w:pPr>
          </w:p>
          <w:p w:rsidR="00BE7B27" w:rsidRPr="00D605A8" w:rsidRDefault="00BE7B27">
            <w:pPr>
              <w:pStyle w:val="Default"/>
              <w:rPr>
                <w:color w:val="auto"/>
              </w:rPr>
            </w:pPr>
          </w:p>
        </w:tc>
      </w:tr>
      <w:tr w:rsidR="00A16A28" w:rsidRPr="00D605A8">
        <w:trPr>
          <w:trHeight w:val="109"/>
        </w:trPr>
        <w:tc>
          <w:tcPr>
            <w:tcW w:w="2912" w:type="dxa"/>
          </w:tcPr>
          <w:p w:rsidR="00A16A28" w:rsidRPr="00D605A8" w:rsidRDefault="00A16A28">
            <w:pPr>
              <w:pStyle w:val="Default"/>
              <w:rPr>
                <w:color w:val="auto"/>
              </w:rPr>
            </w:pPr>
            <w:r w:rsidRPr="00D605A8">
              <w:rPr>
                <w:color w:val="auto"/>
              </w:rPr>
              <w:t xml:space="preserve">………….Bankası Yetkilisi </w:t>
            </w:r>
          </w:p>
        </w:tc>
      </w:tr>
      <w:tr w:rsidR="00A16A28" w:rsidRPr="00D605A8">
        <w:trPr>
          <w:trHeight w:val="109"/>
        </w:trPr>
        <w:tc>
          <w:tcPr>
            <w:tcW w:w="2912" w:type="dxa"/>
          </w:tcPr>
          <w:p w:rsidR="00BE7B27" w:rsidRPr="00D605A8" w:rsidRDefault="00BE7B27">
            <w:pPr>
              <w:pStyle w:val="Default"/>
              <w:rPr>
                <w:color w:val="auto"/>
              </w:rPr>
            </w:pPr>
          </w:p>
          <w:p w:rsidR="00A16A28" w:rsidRPr="00D605A8" w:rsidRDefault="00A16A28">
            <w:pPr>
              <w:pStyle w:val="Default"/>
              <w:rPr>
                <w:color w:val="auto"/>
              </w:rPr>
            </w:pPr>
            <w:r w:rsidRPr="00D605A8">
              <w:rPr>
                <w:color w:val="auto"/>
              </w:rPr>
              <w:t xml:space="preserve">İmza </w:t>
            </w:r>
          </w:p>
          <w:p w:rsidR="00BE7B27" w:rsidRPr="00D605A8" w:rsidRDefault="00BE7B27">
            <w:pPr>
              <w:pStyle w:val="Default"/>
              <w:rPr>
                <w:color w:val="auto"/>
              </w:rPr>
            </w:pPr>
          </w:p>
          <w:p w:rsidR="00BE7B27" w:rsidRPr="00D605A8" w:rsidRDefault="00BE7B27">
            <w:pPr>
              <w:pStyle w:val="Default"/>
              <w:rPr>
                <w:color w:val="auto"/>
              </w:rPr>
            </w:pPr>
          </w:p>
        </w:tc>
      </w:tr>
    </w:tbl>
    <w:p w:rsidR="00BE7B27" w:rsidRPr="00D605A8" w:rsidRDefault="00BE7B27" w:rsidP="0021153A">
      <w:pPr>
        <w:pStyle w:val="Default"/>
        <w:rPr>
          <w:b/>
          <w:bCs/>
          <w:color w:val="auto"/>
        </w:rPr>
      </w:pPr>
    </w:p>
    <w:p w:rsidR="00763410" w:rsidRPr="00D605A8" w:rsidRDefault="00BF09D7" w:rsidP="00763410">
      <w:pPr>
        <w:pStyle w:val="Default"/>
        <w:jc w:val="center"/>
        <w:rPr>
          <w:color w:val="auto"/>
        </w:rPr>
      </w:pPr>
      <w:r>
        <w:rPr>
          <w:b/>
          <w:bCs/>
          <w:color w:val="auto"/>
        </w:rPr>
        <w:t xml:space="preserve">T.C. </w:t>
      </w:r>
      <w:r w:rsidR="00E7570C">
        <w:rPr>
          <w:b/>
          <w:bCs/>
          <w:color w:val="auto"/>
        </w:rPr>
        <w:t xml:space="preserve">AKÇAKALE </w:t>
      </w:r>
      <w:r>
        <w:rPr>
          <w:b/>
          <w:bCs/>
          <w:color w:val="auto"/>
        </w:rPr>
        <w:t>KAYMAKAMLIĞI</w:t>
      </w:r>
    </w:p>
    <w:p w:rsidR="00763410" w:rsidRPr="00D605A8" w:rsidRDefault="00763410" w:rsidP="00763410">
      <w:pPr>
        <w:pStyle w:val="Default"/>
        <w:jc w:val="center"/>
        <w:rPr>
          <w:color w:val="auto"/>
        </w:rPr>
      </w:pPr>
      <w:r w:rsidRPr="00D605A8">
        <w:rPr>
          <w:b/>
          <w:bCs/>
          <w:color w:val="auto"/>
        </w:rPr>
        <w:t xml:space="preserve">BANKA PROMOSYON İHALESİ </w:t>
      </w:r>
      <w:r w:rsidR="007A7306" w:rsidRPr="00D605A8">
        <w:rPr>
          <w:b/>
          <w:bCs/>
          <w:color w:val="auto"/>
        </w:rPr>
        <w:t>TEKLİF MEKTUBU</w:t>
      </w:r>
    </w:p>
    <w:p w:rsidR="00763410" w:rsidRPr="00D605A8" w:rsidRDefault="00763410" w:rsidP="00763410">
      <w:pPr>
        <w:pStyle w:val="Default"/>
        <w:jc w:val="center"/>
        <w:rPr>
          <w:i/>
          <w:iCs/>
          <w:color w:val="auto"/>
        </w:rPr>
      </w:pPr>
      <w:r w:rsidRPr="00D605A8">
        <w:rPr>
          <w:i/>
          <w:iCs/>
          <w:color w:val="auto"/>
        </w:rPr>
        <w:t>[bankanın adı]</w:t>
      </w:r>
    </w:p>
    <w:p w:rsidR="00763410" w:rsidRPr="00D605A8" w:rsidRDefault="00763410" w:rsidP="00763410">
      <w:pPr>
        <w:pStyle w:val="Default"/>
        <w:jc w:val="center"/>
        <w:rPr>
          <w:i/>
          <w:iCs/>
          <w:color w:val="auto"/>
        </w:rPr>
      </w:pPr>
    </w:p>
    <w:p w:rsidR="00763410" w:rsidRPr="00D605A8" w:rsidRDefault="00763410" w:rsidP="00E62C7C">
      <w:pPr>
        <w:pStyle w:val="Default"/>
        <w:jc w:val="center"/>
        <w:rPr>
          <w:color w:val="auto"/>
        </w:rPr>
      </w:pPr>
      <w:r w:rsidRPr="00D605A8">
        <w:rPr>
          <w:i/>
          <w:iCs/>
          <w:color w:val="auto"/>
        </w:rPr>
        <w:tab/>
      </w:r>
      <w:r w:rsidRPr="00D605A8">
        <w:rPr>
          <w:i/>
          <w:iCs/>
          <w:color w:val="auto"/>
        </w:rPr>
        <w:tab/>
      </w:r>
      <w:r w:rsidRPr="00D605A8">
        <w:rPr>
          <w:i/>
          <w:iCs/>
          <w:color w:val="auto"/>
        </w:rPr>
        <w:tab/>
      </w:r>
      <w:r w:rsidRPr="00D605A8">
        <w:rPr>
          <w:i/>
          <w:iCs/>
          <w:color w:val="auto"/>
        </w:rPr>
        <w:tab/>
      </w:r>
      <w:r w:rsidRPr="00D605A8">
        <w:rPr>
          <w:i/>
          <w:iCs/>
          <w:color w:val="auto"/>
        </w:rPr>
        <w:tab/>
      </w:r>
      <w:r w:rsidRPr="00D605A8">
        <w:rPr>
          <w:i/>
          <w:iCs/>
          <w:color w:val="auto"/>
        </w:rPr>
        <w:tab/>
      </w:r>
      <w:r w:rsidRPr="00D605A8">
        <w:rPr>
          <w:i/>
          <w:iCs/>
          <w:color w:val="auto"/>
        </w:rPr>
        <w:tab/>
      </w:r>
      <w:r w:rsidRPr="00D605A8">
        <w:rPr>
          <w:i/>
          <w:iCs/>
          <w:color w:val="auto"/>
        </w:rPr>
        <w:tab/>
      </w:r>
      <w:r w:rsidRPr="00D605A8">
        <w:rPr>
          <w:i/>
          <w:iCs/>
          <w:color w:val="auto"/>
        </w:rPr>
        <w:tab/>
      </w:r>
      <w:r w:rsidRPr="00D605A8">
        <w:rPr>
          <w:i/>
          <w:iCs/>
          <w:color w:val="auto"/>
        </w:rPr>
        <w:tab/>
      </w:r>
      <w:r w:rsidRPr="00D605A8">
        <w:rPr>
          <w:i/>
          <w:iCs/>
          <w:color w:val="auto"/>
        </w:rPr>
        <w:tab/>
      </w:r>
      <w:r w:rsidRPr="00D605A8">
        <w:rPr>
          <w:color w:val="auto"/>
        </w:rPr>
        <w:t>…./</w:t>
      </w:r>
      <w:r w:rsidR="006B36E3" w:rsidRPr="00D605A8">
        <w:rPr>
          <w:color w:val="auto"/>
        </w:rPr>
        <w:t>….</w:t>
      </w:r>
      <w:r w:rsidRPr="00D605A8">
        <w:rPr>
          <w:color w:val="auto"/>
        </w:rPr>
        <w:t>/20</w:t>
      </w:r>
      <w:r w:rsidR="00BE6AE0" w:rsidRPr="00D605A8">
        <w:rPr>
          <w:color w:val="auto"/>
        </w:rPr>
        <w:t>1</w:t>
      </w:r>
      <w:r w:rsidR="00BF09D7">
        <w:rPr>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35"/>
        <w:gridCol w:w="4635"/>
      </w:tblGrid>
      <w:tr w:rsidR="00763410" w:rsidRPr="00D605A8">
        <w:trPr>
          <w:trHeight w:val="109"/>
        </w:trPr>
        <w:tc>
          <w:tcPr>
            <w:tcW w:w="4635" w:type="dxa"/>
          </w:tcPr>
          <w:p w:rsidR="00763410" w:rsidRPr="00D605A8" w:rsidRDefault="00763410" w:rsidP="00BE6AE0">
            <w:pPr>
              <w:pStyle w:val="Default"/>
              <w:rPr>
                <w:color w:val="auto"/>
              </w:rPr>
            </w:pPr>
            <w:r w:rsidRPr="00D605A8">
              <w:rPr>
                <w:color w:val="auto"/>
              </w:rPr>
              <w:t xml:space="preserve">Banka Promosyonu İhale Numarası </w:t>
            </w:r>
          </w:p>
        </w:tc>
        <w:tc>
          <w:tcPr>
            <w:tcW w:w="4635" w:type="dxa"/>
          </w:tcPr>
          <w:p w:rsidR="00763410" w:rsidRPr="00D605A8" w:rsidRDefault="00763410" w:rsidP="00BE6AE0">
            <w:pPr>
              <w:pStyle w:val="Default"/>
              <w:rPr>
                <w:color w:val="auto"/>
              </w:rPr>
            </w:pPr>
          </w:p>
        </w:tc>
      </w:tr>
      <w:tr w:rsidR="00763410" w:rsidRPr="00D605A8">
        <w:trPr>
          <w:trHeight w:val="109"/>
        </w:trPr>
        <w:tc>
          <w:tcPr>
            <w:tcW w:w="4635" w:type="dxa"/>
          </w:tcPr>
          <w:p w:rsidR="00763410" w:rsidRPr="00D605A8" w:rsidRDefault="00763410" w:rsidP="00BE6AE0">
            <w:pPr>
              <w:pStyle w:val="Default"/>
              <w:rPr>
                <w:color w:val="auto"/>
              </w:rPr>
            </w:pPr>
            <w:r w:rsidRPr="00D605A8">
              <w:rPr>
                <w:color w:val="auto"/>
              </w:rPr>
              <w:t xml:space="preserve">1-Bankanın Adı </w:t>
            </w:r>
          </w:p>
        </w:tc>
        <w:tc>
          <w:tcPr>
            <w:tcW w:w="4635" w:type="dxa"/>
          </w:tcPr>
          <w:p w:rsidR="00763410" w:rsidRPr="00D605A8" w:rsidRDefault="00763410" w:rsidP="00BE6AE0">
            <w:pPr>
              <w:pStyle w:val="Default"/>
              <w:rPr>
                <w:color w:val="auto"/>
              </w:rPr>
            </w:pPr>
            <w:r w:rsidRPr="00D605A8">
              <w:rPr>
                <w:color w:val="auto"/>
              </w:rPr>
              <w:t xml:space="preserve">: </w:t>
            </w:r>
          </w:p>
        </w:tc>
      </w:tr>
      <w:tr w:rsidR="00763410" w:rsidRPr="00D605A8">
        <w:trPr>
          <w:trHeight w:val="109"/>
        </w:trPr>
        <w:tc>
          <w:tcPr>
            <w:tcW w:w="4635" w:type="dxa"/>
          </w:tcPr>
          <w:p w:rsidR="00763410" w:rsidRPr="00D605A8" w:rsidRDefault="00763410" w:rsidP="00BE6AE0">
            <w:pPr>
              <w:pStyle w:val="Default"/>
              <w:rPr>
                <w:color w:val="auto"/>
              </w:rPr>
            </w:pPr>
            <w:r w:rsidRPr="00D605A8">
              <w:rPr>
                <w:color w:val="auto"/>
              </w:rPr>
              <w:t xml:space="preserve">A) Adresi </w:t>
            </w:r>
          </w:p>
        </w:tc>
        <w:tc>
          <w:tcPr>
            <w:tcW w:w="4635" w:type="dxa"/>
          </w:tcPr>
          <w:p w:rsidR="00763410" w:rsidRPr="00D605A8" w:rsidRDefault="00763410" w:rsidP="00BE6AE0">
            <w:pPr>
              <w:pStyle w:val="Default"/>
              <w:rPr>
                <w:color w:val="auto"/>
              </w:rPr>
            </w:pPr>
            <w:r w:rsidRPr="00D605A8">
              <w:rPr>
                <w:color w:val="auto"/>
              </w:rPr>
              <w:t xml:space="preserve">: </w:t>
            </w:r>
          </w:p>
        </w:tc>
      </w:tr>
      <w:tr w:rsidR="00763410" w:rsidRPr="00D605A8">
        <w:trPr>
          <w:trHeight w:val="109"/>
        </w:trPr>
        <w:tc>
          <w:tcPr>
            <w:tcW w:w="4635" w:type="dxa"/>
          </w:tcPr>
          <w:p w:rsidR="00763410" w:rsidRPr="00D605A8" w:rsidRDefault="00763410" w:rsidP="00BE6AE0">
            <w:pPr>
              <w:pStyle w:val="Default"/>
              <w:rPr>
                <w:color w:val="auto"/>
              </w:rPr>
            </w:pPr>
            <w:r w:rsidRPr="00D605A8">
              <w:rPr>
                <w:color w:val="auto"/>
              </w:rPr>
              <w:t xml:space="preserve">B) Telefon ve Faks Numarası </w:t>
            </w:r>
          </w:p>
        </w:tc>
        <w:tc>
          <w:tcPr>
            <w:tcW w:w="4635" w:type="dxa"/>
          </w:tcPr>
          <w:p w:rsidR="00763410" w:rsidRPr="00D605A8" w:rsidRDefault="00763410" w:rsidP="00BE6AE0">
            <w:pPr>
              <w:pStyle w:val="Default"/>
              <w:rPr>
                <w:color w:val="auto"/>
              </w:rPr>
            </w:pPr>
            <w:r w:rsidRPr="00D605A8">
              <w:rPr>
                <w:color w:val="auto"/>
              </w:rPr>
              <w:t xml:space="preserve">: </w:t>
            </w:r>
          </w:p>
        </w:tc>
      </w:tr>
      <w:tr w:rsidR="00763410" w:rsidRPr="00D605A8">
        <w:trPr>
          <w:trHeight w:val="109"/>
        </w:trPr>
        <w:tc>
          <w:tcPr>
            <w:tcW w:w="4635" w:type="dxa"/>
          </w:tcPr>
          <w:p w:rsidR="00763410" w:rsidRPr="00D605A8" w:rsidRDefault="00763410" w:rsidP="00BE6AE0">
            <w:pPr>
              <w:pStyle w:val="Default"/>
              <w:rPr>
                <w:color w:val="auto"/>
              </w:rPr>
            </w:pPr>
            <w:r w:rsidRPr="00D605A8">
              <w:rPr>
                <w:color w:val="auto"/>
              </w:rPr>
              <w:t xml:space="preserve">C) Elektronik Posta Adresi </w:t>
            </w:r>
          </w:p>
        </w:tc>
        <w:tc>
          <w:tcPr>
            <w:tcW w:w="4635" w:type="dxa"/>
          </w:tcPr>
          <w:p w:rsidR="00763410" w:rsidRPr="00D605A8" w:rsidRDefault="00763410" w:rsidP="00BE6AE0">
            <w:pPr>
              <w:pStyle w:val="Default"/>
              <w:rPr>
                <w:color w:val="auto"/>
              </w:rPr>
            </w:pPr>
            <w:r w:rsidRPr="00D605A8">
              <w:rPr>
                <w:color w:val="auto"/>
              </w:rPr>
              <w:t xml:space="preserve">: </w:t>
            </w:r>
          </w:p>
        </w:tc>
      </w:tr>
      <w:tr w:rsidR="00763410" w:rsidRPr="00D605A8">
        <w:trPr>
          <w:trHeight w:val="109"/>
        </w:trPr>
        <w:tc>
          <w:tcPr>
            <w:tcW w:w="4635" w:type="dxa"/>
          </w:tcPr>
          <w:p w:rsidR="00763410" w:rsidRPr="00D605A8" w:rsidRDefault="00763410" w:rsidP="00BE6AE0">
            <w:pPr>
              <w:pStyle w:val="Default"/>
              <w:rPr>
                <w:color w:val="auto"/>
              </w:rPr>
            </w:pPr>
            <w:r w:rsidRPr="00D605A8">
              <w:rPr>
                <w:color w:val="auto"/>
              </w:rPr>
              <w:t xml:space="preserve">D) Bağlı Olduğu Vergi Dairesi ve Vergi Nosu </w:t>
            </w:r>
          </w:p>
        </w:tc>
        <w:tc>
          <w:tcPr>
            <w:tcW w:w="4635" w:type="dxa"/>
          </w:tcPr>
          <w:p w:rsidR="00763410" w:rsidRPr="00D605A8" w:rsidRDefault="00763410" w:rsidP="00BE6AE0">
            <w:pPr>
              <w:pStyle w:val="Default"/>
              <w:rPr>
                <w:color w:val="auto"/>
              </w:rPr>
            </w:pPr>
            <w:r w:rsidRPr="00D605A8">
              <w:rPr>
                <w:color w:val="auto"/>
              </w:rPr>
              <w:t xml:space="preserve">: </w:t>
            </w:r>
          </w:p>
        </w:tc>
      </w:tr>
      <w:tr w:rsidR="00763410" w:rsidRPr="00D605A8">
        <w:trPr>
          <w:trHeight w:val="109"/>
        </w:trPr>
        <w:tc>
          <w:tcPr>
            <w:tcW w:w="4635" w:type="dxa"/>
          </w:tcPr>
          <w:p w:rsidR="00763410" w:rsidRPr="00D605A8" w:rsidRDefault="00763410" w:rsidP="00BE6AE0">
            <w:pPr>
              <w:pStyle w:val="Default"/>
              <w:rPr>
                <w:color w:val="auto"/>
              </w:rPr>
            </w:pPr>
            <w:r w:rsidRPr="00D605A8">
              <w:rPr>
                <w:color w:val="auto"/>
              </w:rPr>
              <w:t xml:space="preserve">2-İhale Konusu </w:t>
            </w:r>
          </w:p>
        </w:tc>
        <w:tc>
          <w:tcPr>
            <w:tcW w:w="4635" w:type="dxa"/>
          </w:tcPr>
          <w:p w:rsidR="00763410" w:rsidRPr="00D605A8" w:rsidRDefault="00763410" w:rsidP="00E7570C">
            <w:pPr>
              <w:pStyle w:val="Default"/>
              <w:rPr>
                <w:color w:val="auto"/>
              </w:rPr>
            </w:pPr>
            <w:r w:rsidRPr="00D605A8">
              <w:rPr>
                <w:color w:val="auto"/>
              </w:rPr>
              <w:t xml:space="preserve">: </w:t>
            </w:r>
            <w:r w:rsidR="00E7570C">
              <w:rPr>
                <w:color w:val="auto"/>
              </w:rPr>
              <w:t>Akçakale İlçe</w:t>
            </w:r>
            <w:r w:rsidR="0066440C">
              <w:rPr>
                <w:color w:val="auto"/>
              </w:rPr>
              <w:t xml:space="preserve"> Milli Eğitim Müdürlüğü</w:t>
            </w:r>
            <w:r w:rsidRPr="00D605A8">
              <w:rPr>
                <w:color w:val="auto"/>
              </w:rPr>
              <w:t xml:space="preserve"> Banka Promosyon İhalesi </w:t>
            </w:r>
          </w:p>
        </w:tc>
      </w:tr>
      <w:tr w:rsidR="00763410" w:rsidRPr="00D605A8">
        <w:trPr>
          <w:trHeight w:val="248"/>
        </w:trPr>
        <w:tc>
          <w:tcPr>
            <w:tcW w:w="4635" w:type="dxa"/>
          </w:tcPr>
          <w:p w:rsidR="00763410" w:rsidRPr="00D605A8" w:rsidRDefault="00763410" w:rsidP="00BE6AE0">
            <w:pPr>
              <w:pStyle w:val="Default"/>
              <w:rPr>
                <w:color w:val="auto"/>
              </w:rPr>
            </w:pPr>
            <w:r w:rsidRPr="00D605A8">
              <w:rPr>
                <w:color w:val="auto"/>
              </w:rPr>
              <w:t xml:space="preserve">3-İhale Usulü </w:t>
            </w:r>
          </w:p>
        </w:tc>
        <w:tc>
          <w:tcPr>
            <w:tcW w:w="4635" w:type="dxa"/>
          </w:tcPr>
          <w:p w:rsidR="00763410" w:rsidRPr="00D605A8" w:rsidRDefault="00763410" w:rsidP="00BE6AE0">
            <w:pPr>
              <w:pStyle w:val="Default"/>
              <w:rPr>
                <w:color w:val="auto"/>
              </w:rPr>
            </w:pPr>
            <w:r w:rsidRPr="00D605A8">
              <w:rPr>
                <w:color w:val="auto"/>
              </w:rPr>
              <w:t xml:space="preserve">: 4734 Sayılı Kanuna Tabi olmayan </w:t>
            </w:r>
            <w:r w:rsidR="003B781C" w:rsidRPr="00D605A8">
              <w:rPr>
                <w:color w:val="auto"/>
              </w:rPr>
              <w:t>Kapalı Zarf ve Açık Artırma Usulü</w:t>
            </w:r>
          </w:p>
        </w:tc>
      </w:tr>
      <w:tr w:rsidR="00763410" w:rsidRPr="00D605A8">
        <w:trPr>
          <w:trHeight w:val="109"/>
        </w:trPr>
        <w:tc>
          <w:tcPr>
            <w:tcW w:w="4635" w:type="dxa"/>
          </w:tcPr>
          <w:p w:rsidR="00763410" w:rsidRPr="00D605A8" w:rsidRDefault="00763410" w:rsidP="00BE6AE0">
            <w:pPr>
              <w:pStyle w:val="Default"/>
              <w:rPr>
                <w:color w:val="auto"/>
              </w:rPr>
            </w:pPr>
            <w:r w:rsidRPr="00D605A8">
              <w:rPr>
                <w:color w:val="auto"/>
              </w:rPr>
              <w:t xml:space="preserve">4-Kurumdaki Çalışan Personel Sayısı </w:t>
            </w:r>
          </w:p>
        </w:tc>
        <w:tc>
          <w:tcPr>
            <w:tcW w:w="4635" w:type="dxa"/>
          </w:tcPr>
          <w:p w:rsidR="00763410" w:rsidRPr="00D605A8" w:rsidRDefault="00763410" w:rsidP="00E7570C">
            <w:pPr>
              <w:pStyle w:val="Default"/>
              <w:rPr>
                <w:color w:val="auto"/>
              </w:rPr>
            </w:pPr>
            <w:r w:rsidRPr="00D605A8">
              <w:rPr>
                <w:color w:val="auto"/>
              </w:rPr>
              <w:t xml:space="preserve">: </w:t>
            </w:r>
            <w:r w:rsidR="00E7570C">
              <w:rPr>
                <w:color w:val="auto"/>
              </w:rPr>
              <w:t>….</w:t>
            </w:r>
          </w:p>
        </w:tc>
      </w:tr>
      <w:tr w:rsidR="00763410" w:rsidRPr="00D605A8">
        <w:trPr>
          <w:trHeight w:val="109"/>
        </w:trPr>
        <w:tc>
          <w:tcPr>
            <w:tcW w:w="4635" w:type="dxa"/>
          </w:tcPr>
          <w:p w:rsidR="00763410" w:rsidRPr="00D605A8" w:rsidRDefault="00763410" w:rsidP="00BE6AE0">
            <w:pPr>
              <w:pStyle w:val="Default"/>
              <w:rPr>
                <w:color w:val="auto"/>
              </w:rPr>
            </w:pPr>
            <w:r w:rsidRPr="00D605A8">
              <w:rPr>
                <w:color w:val="auto"/>
              </w:rPr>
              <w:t xml:space="preserve">5-Promosyon İhalesi Tarih ve Saati </w:t>
            </w:r>
          </w:p>
        </w:tc>
        <w:tc>
          <w:tcPr>
            <w:tcW w:w="4635" w:type="dxa"/>
          </w:tcPr>
          <w:p w:rsidR="00763410" w:rsidRPr="00D605A8" w:rsidRDefault="00E7570C" w:rsidP="004B3CF4">
            <w:pPr>
              <w:pStyle w:val="Default"/>
              <w:rPr>
                <w:color w:val="auto"/>
              </w:rPr>
            </w:pPr>
            <w:r>
              <w:rPr>
                <w:color w:val="auto"/>
              </w:rPr>
              <w:t>……….</w:t>
            </w:r>
          </w:p>
        </w:tc>
      </w:tr>
    </w:tbl>
    <w:p w:rsidR="00763410" w:rsidRPr="00D605A8" w:rsidRDefault="00763410" w:rsidP="006D0A46">
      <w:pPr>
        <w:rPr>
          <w:b/>
        </w:rPr>
      </w:pPr>
    </w:p>
    <w:p w:rsidR="00763410" w:rsidRPr="00D605A8" w:rsidRDefault="00763410" w:rsidP="006D0A46">
      <w:pPr>
        <w:rPr>
          <w:b/>
        </w:rPr>
      </w:pPr>
    </w:p>
    <w:p w:rsidR="00763410" w:rsidRPr="00D605A8" w:rsidRDefault="00763410" w:rsidP="006D0A46">
      <w:pPr>
        <w:rPr>
          <w:b/>
        </w:rPr>
      </w:pPr>
    </w:p>
    <w:p w:rsidR="00763410" w:rsidRPr="00D605A8" w:rsidRDefault="00160691" w:rsidP="0066440C">
      <w:pPr>
        <w:pStyle w:val="Default"/>
        <w:ind w:firstLine="720"/>
        <w:jc w:val="both"/>
        <w:rPr>
          <w:color w:val="auto"/>
        </w:rPr>
      </w:pPr>
      <w:r w:rsidRPr="00D605A8">
        <w:rPr>
          <w:color w:val="auto"/>
        </w:rPr>
        <w:t>………..</w:t>
      </w:r>
      <w:r w:rsidR="00763410" w:rsidRPr="00D605A8">
        <w:rPr>
          <w:color w:val="auto"/>
        </w:rPr>
        <w:t xml:space="preserve"> </w:t>
      </w:r>
      <w:r w:rsidR="007137B2" w:rsidRPr="00D605A8">
        <w:rPr>
          <w:color w:val="auto"/>
        </w:rPr>
        <w:t xml:space="preserve"> </w:t>
      </w:r>
      <w:r w:rsidR="00763410" w:rsidRPr="00D605A8">
        <w:rPr>
          <w:color w:val="auto"/>
        </w:rPr>
        <w:t xml:space="preserve">günü, saat </w:t>
      </w:r>
      <w:r w:rsidR="00E7570C">
        <w:rPr>
          <w:color w:val="auto"/>
        </w:rPr>
        <w:t>…..</w:t>
      </w:r>
      <w:r w:rsidR="00763410" w:rsidRPr="00D605A8">
        <w:rPr>
          <w:color w:val="auto"/>
        </w:rPr>
        <w:t xml:space="preserve"> da ihalesi yapılacak olan </w:t>
      </w:r>
      <w:r w:rsidR="00E7570C">
        <w:rPr>
          <w:color w:val="auto"/>
        </w:rPr>
        <w:t xml:space="preserve">Akçakale </w:t>
      </w:r>
      <w:r w:rsidR="00BF09D7">
        <w:rPr>
          <w:color w:val="auto"/>
        </w:rPr>
        <w:t>Kaymakamlığı</w:t>
      </w:r>
      <w:r w:rsidR="006B36E3" w:rsidRPr="00D605A8">
        <w:rPr>
          <w:color w:val="auto"/>
        </w:rPr>
        <w:t xml:space="preserve"> </w:t>
      </w:r>
      <w:r w:rsidR="00763410" w:rsidRPr="00D605A8">
        <w:rPr>
          <w:color w:val="auto"/>
        </w:rPr>
        <w:t>Banka Promosyon İhalesi</w:t>
      </w:r>
      <w:r w:rsidR="00BE6AE0" w:rsidRPr="00D605A8">
        <w:rPr>
          <w:color w:val="auto"/>
        </w:rPr>
        <w:t xml:space="preserve"> </w:t>
      </w:r>
      <w:r w:rsidR="00763410" w:rsidRPr="00D605A8">
        <w:rPr>
          <w:color w:val="auto"/>
        </w:rPr>
        <w:t>işine ait</w:t>
      </w:r>
      <w:r w:rsidR="003D35E0">
        <w:rPr>
          <w:color w:val="auto"/>
        </w:rPr>
        <w:t xml:space="preserve"> şartname incelenmiş, okunmuş,</w:t>
      </w:r>
      <w:r w:rsidR="00763410" w:rsidRPr="00D605A8">
        <w:rPr>
          <w:color w:val="auto"/>
        </w:rPr>
        <w:t xml:space="preserve"> herhangi bir ayrım ve sınırlama yapmadan bütün koşullarıyla kabul edilmiştir. İhaleye ilişkin olarak aşağıda fiyatı içeren sunmuş olduğumuz teklifimizin kabulünü arz ederiz. </w:t>
      </w:r>
    </w:p>
    <w:p w:rsidR="00BE6AE0" w:rsidRPr="00D605A8" w:rsidRDefault="00BE6AE0" w:rsidP="006A7A99">
      <w:pPr>
        <w:pStyle w:val="Default"/>
        <w:ind w:firstLine="142"/>
        <w:jc w:val="both"/>
        <w:rPr>
          <w:color w:val="auto"/>
        </w:rPr>
      </w:pPr>
    </w:p>
    <w:p w:rsidR="006A7A99" w:rsidRDefault="000E47CC" w:rsidP="006B36E3">
      <w:pPr>
        <w:pStyle w:val="Default"/>
        <w:numPr>
          <w:ilvl w:val="0"/>
          <w:numId w:val="4"/>
        </w:numPr>
        <w:jc w:val="both"/>
        <w:rPr>
          <w:color w:val="auto"/>
        </w:rPr>
      </w:pPr>
      <w:r w:rsidRPr="00D605A8">
        <w:rPr>
          <w:color w:val="auto"/>
        </w:rPr>
        <w:t xml:space="preserve">Banka Promosyonu olarak  </w:t>
      </w:r>
      <w:r w:rsidRPr="00D605A8">
        <w:rPr>
          <w:color w:val="auto"/>
          <w:u w:val="single"/>
        </w:rPr>
        <w:t xml:space="preserve">Kişi Başı </w:t>
      </w:r>
      <w:r w:rsidRPr="00D605A8">
        <w:rPr>
          <w:color w:val="auto"/>
        </w:rPr>
        <w:t xml:space="preserve"> </w:t>
      </w:r>
      <w:r w:rsidR="00575351">
        <w:rPr>
          <w:color w:val="auto"/>
        </w:rPr>
        <w:t>(3</w:t>
      </w:r>
      <w:r w:rsidR="001610FA" w:rsidRPr="00D605A8">
        <w:rPr>
          <w:color w:val="auto"/>
        </w:rPr>
        <w:t xml:space="preserve">) </w:t>
      </w:r>
      <w:r w:rsidR="00CA551A" w:rsidRPr="00D605A8">
        <w:rPr>
          <w:color w:val="auto"/>
        </w:rPr>
        <w:t>yıllık ödeme içi</w:t>
      </w:r>
      <w:r w:rsidR="0074405F" w:rsidRPr="00D605A8">
        <w:rPr>
          <w:color w:val="auto"/>
        </w:rPr>
        <w:t>n</w:t>
      </w:r>
      <w:r w:rsidR="00CA551A" w:rsidRPr="00D605A8">
        <w:rPr>
          <w:color w:val="auto"/>
        </w:rPr>
        <w:t xml:space="preserve"> ………</w:t>
      </w:r>
      <w:r w:rsidR="001610FA" w:rsidRPr="00D605A8">
        <w:rPr>
          <w:color w:val="auto"/>
        </w:rPr>
        <w:t>…….</w:t>
      </w:r>
      <w:r w:rsidR="00CA551A" w:rsidRPr="00D605A8">
        <w:rPr>
          <w:color w:val="auto"/>
        </w:rPr>
        <w:t xml:space="preserve">……… TL (rakam) ……………………….. TL (yazı) </w:t>
      </w:r>
      <w:r w:rsidR="00763410" w:rsidRPr="00D605A8">
        <w:rPr>
          <w:color w:val="auto"/>
        </w:rPr>
        <w:t>ödemeyi kabul ve taahhüt ederiz.</w:t>
      </w:r>
    </w:p>
    <w:p w:rsidR="006A7A99" w:rsidRDefault="00763410" w:rsidP="006A7A99">
      <w:pPr>
        <w:pStyle w:val="Default"/>
        <w:ind w:left="720"/>
        <w:jc w:val="both"/>
        <w:rPr>
          <w:color w:val="auto"/>
        </w:rPr>
      </w:pPr>
      <w:r w:rsidRPr="00D605A8">
        <w:rPr>
          <w:color w:val="auto"/>
        </w:rPr>
        <w:t xml:space="preserve"> </w:t>
      </w:r>
    </w:p>
    <w:p w:rsidR="008F7C69" w:rsidRPr="00D605A8" w:rsidRDefault="008F7C69" w:rsidP="006A7A99">
      <w:pPr>
        <w:pStyle w:val="Default"/>
        <w:ind w:left="360"/>
        <w:jc w:val="both"/>
        <w:rPr>
          <w:color w:val="auto"/>
        </w:rPr>
      </w:pPr>
    </w:p>
    <w:p w:rsidR="00BE6AE0" w:rsidRPr="00D605A8" w:rsidRDefault="00BE6AE0" w:rsidP="00BE6AE0">
      <w:pPr>
        <w:pStyle w:val="Default"/>
        <w:ind w:firstLine="720"/>
        <w:jc w:val="both"/>
        <w:rPr>
          <w:color w:val="auto"/>
        </w:rPr>
      </w:pPr>
      <w:r w:rsidRPr="00D605A8">
        <w:rPr>
          <w:color w:val="auto"/>
        </w:rPr>
        <w:t>Saygılarımla.</w:t>
      </w:r>
    </w:p>
    <w:p w:rsidR="006C0F20" w:rsidRPr="00D605A8" w:rsidRDefault="006C0F20" w:rsidP="006D0A46">
      <w:pPr>
        <w:rPr>
          <w:b/>
        </w:rPr>
      </w:pPr>
    </w:p>
    <w:p w:rsidR="00B709BD" w:rsidRPr="00D605A8" w:rsidRDefault="00B709BD" w:rsidP="006D0A46">
      <w:pPr>
        <w:rPr>
          <w:b/>
        </w:rPr>
      </w:pPr>
    </w:p>
    <w:p w:rsidR="007D6122" w:rsidRPr="00947327" w:rsidRDefault="006B36E3" w:rsidP="007D6122">
      <w:pPr>
        <w:pStyle w:val="Default"/>
        <w:jc w:val="both"/>
        <w:rPr>
          <w:b/>
          <w:color w:val="FF0000"/>
          <w:u w:val="single"/>
        </w:rPr>
      </w:pPr>
      <w:r w:rsidRPr="00D605A8">
        <w:rPr>
          <w:color w:val="auto"/>
        </w:rPr>
        <w:t xml:space="preserve">Not: </w:t>
      </w:r>
      <w:r w:rsidR="007D6122">
        <w:rPr>
          <w:color w:val="auto"/>
        </w:rPr>
        <w:t xml:space="preserve">Promosyon Ödemeleri </w:t>
      </w:r>
      <w:r w:rsidR="007D6122" w:rsidRPr="00947327">
        <w:rPr>
          <w:b/>
          <w:bCs/>
          <w:i/>
          <w:iCs/>
          <w:color w:val="auto"/>
          <w:u w:val="single"/>
        </w:rPr>
        <w:t>15.Ocak.2019 tarihinde</w:t>
      </w:r>
      <w:r w:rsidR="007D6122">
        <w:rPr>
          <w:b/>
          <w:bCs/>
          <w:i/>
          <w:iCs/>
          <w:color w:val="auto"/>
          <w:u w:val="single"/>
        </w:rPr>
        <w:t>n</w:t>
      </w:r>
      <w:r w:rsidR="007D6122" w:rsidRPr="00947327">
        <w:rPr>
          <w:b/>
          <w:bCs/>
          <w:i/>
          <w:iCs/>
          <w:color w:val="auto"/>
          <w:u w:val="single"/>
        </w:rPr>
        <w:t xml:space="preserve"> 15 Ocak 2022 tarihine kadar </w:t>
      </w:r>
      <w:r w:rsidR="007D6122" w:rsidRPr="00947327">
        <w:rPr>
          <w:b/>
          <w:color w:val="auto"/>
          <w:u w:val="single"/>
        </w:rPr>
        <w:t>3 yıldır.(36 ay) Promosyon miktarı Sözleşmeden sonra İlk ödenecek maaşla birlikte</w:t>
      </w:r>
      <w:r w:rsidR="007D6122">
        <w:rPr>
          <w:b/>
          <w:color w:val="auto"/>
          <w:u w:val="single"/>
        </w:rPr>
        <w:t xml:space="preserve"> 6 aylık  dönemlerle (15Ocak 2019 – 15Temmuz 2019, 15 Ocak 2020 –15 Temmuz 2020, 15 Ocak 2021- 15 Temmuz 2021 tarihlerinde ) tek seferde peşin olarak</w:t>
      </w:r>
      <w:r w:rsidR="007D6122" w:rsidRPr="00947327">
        <w:rPr>
          <w:b/>
          <w:color w:val="auto"/>
          <w:u w:val="single"/>
        </w:rPr>
        <w:t xml:space="preserve"> personel hesaplarına ödenecektir.</w:t>
      </w:r>
      <w:r w:rsidR="007D6122" w:rsidRPr="00947327">
        <w:rPr>
          <w:b/>
          <w:color w:val="FF0000"/>
          <w:u w:val="single"/>
        </w:rPr>
        <w:t xml:space="preserve"> </w:t>
      </w:r>
    </w:p>
    <w:p w:rsidR="007D6122" w:rsidRPr="00931271" w:rsidRDefault="007D6122" w:rsidP="007D6122">
      <w:pPr>
        <w:pStyle w:val="Default"/>
        <w:jc w:val="both"/>
        <w:rPr>
          <w:b/>
          <w:bCs/>
          <w:i/>
          <w:iCs/>
          <w:color w:val="auto"/>
        </w:rPr>
      </w:pPr>
    </w:p>
    <w:p w:rsidR="003145B3" w:rsidRPr="00D605A8" w:rsidRDefault="003145B3" w:rsidP="003145B3">
      <w:pPr>
        <w:jc w:val="center"/>
        <w:rPr>
          <w:b/>
        </w:rPr>
      </w:pPr>
      <w:r w:rsidRPr="00D605A8">
        <w:rPr>
          <w:b/>
        </w:rPr>
        <w:tab/>
      </w:r>
      <w:r w:rsidRPr="00D605A8">
        <w:rPr>
          <w:b/>
        </w:rPr>
        <w:tab/>
      </w:r>
      <w:r w:rsidRPr="00D605A8">
        <w:rPr>
          <w:b/>
        </w:rPr>
        <w:tab/>
      </w:r>
      <w:r w:rsidRPr="00D605A8">
        <w:rPr>
          <w:b/>
        </w:rPr>
        <w:tab/>
      </w:r>
      <w:r w:rsidRPr="00D605A8">
        <w:rPr>
          <w:b/>
        </w:rPr>
        <w:tab/>
        <w:t>İmza</w:t>
      </w:r>
    </w:p>
    <w:p w:rsidR="003145B3" w:rsidRPr="00D605A8" w:rsidRDefault="003145B3" w:rsidP="003145B3">
      <w:pPr>
        <w:ind w:left="7080"/>
        <w:jc w:val="center"/>
        <w:rPr>
          <w:b/>
        </w:rPr>
      </w:pPr>
      <w:r w:rsidRPr="00D605A8">
        <w:rPr>
          <w:b/>
        </w:rPr>
        <w:t>Adı Soyadı</w:t>
      </w:r>
    </w:p>
    <w:p w:rsidR="003145B3" w:rsidRPr="00D605A8" w:rsidRDefault="003145B3" w:rsidP="003145B3">
      <w:pPr>
        <w:ind w:left="6372" w:firstLine="708"/>
        <w:jc w:val="center"/>
        <w:rPr>
          <w:b/>
        </w:rPr>
      </w:pPr>
      <w:r w:rsidRPr="00D605A8">
        <w:rPr>
          <w:b/>
        </w:rPr>
        <w:t xml:space="preserve"> Banka Yetkilisi</w:t>
      </w:r>
    </w:p>
    <w:p w:rsidR="00B709BD" w:rsidRPr="00D605A8" w:rsidRDefault="00B709BD" w:rsidP="006D0A46">
      <w:pPr>
        <w:rPr>
          <w:b/>
        </w:rPr>
      </w:pPr>
    </w:p>
    <w:p w:rsidR="00B709BD" w:rsidRPr="00D605A8" w:rsidRDefault="00B709BD" w:rsidP="006D0A46">
      <w:pPr>
        <w:rPr>
          <w:b/>
        </w:rPr>
      </w:pPr>
    </w:p>
    <w:p w:rsidR="00B709BD" w:rsidRPr="00D605A8" w:rsidRDefault="00B709BD" w:rsidP="006D0A46">
      <w:pPr>
        <w:rPr>
          <w:b/>
        </w:rPr>
      </w:pPr>
    </w:p>
    <w:p w:rsidR="00B709BD" w:rsidRPr="00D605A8" w:rsidRDefault="00B709BD" w:rsidP="006D0A46">
      <w:pPr>
        <w:rPr>
          <w:b/>
        </w:rPr>
      </w:pPr>
    </w:p>
    <w:p w:rsidR="002E3604" w:rsidRDefault="002E3604" w:rsidP="00B709BD"/>
    <w:p w:rsidR="001739E3" w:rsidRDefault="001739E3" w:rsidP="00B709BD"/>
    <w:p w:rsidR="001739E3" w:rsidRDefault="001739E3" w:rsidP="00B709BD"/>
    <w:p w:rsidR="001739E3" w:rsidRDefault="001739E3" w:rsidP="00B709BD"/>
    <w:p w:rsidR="004168C9" w:rsidRDefault="004168C9" w:rsidP="00B709BD"/>
    <w:p w:rsidR="003523A9" w:rsidRDefault="003523A9" w:rsidP="00B709BD"/>
    <w:p w:rsidR="003523A9" w:rsidRDefault="003523A9" w:rsidP="00B709BD"/>
    <w:p w:rsidR="004168C9" w:rsidRPr="00D605A8" w:rsidRDefault="004168C9" w:rsidP="00B709BD"/>
    <w:tbl>
      <w:tblPr>
        <w:tblpPr w:leftFromText="141" w:rightFromText="141" w:vertAnchor="text" w:horzAnchor="margin" w:tblpXSpec="center" w:tblpY="68"/>
        <w:tblW w:w="10099" w:type="dxa"/>
        <w:tblCellMar>
          <w:left w:w="70" w:type="dxa"/>
          <w:right w:w="70" w:type="dxa"/>
        </w:tblCellMar>
        <w:tblLook w:val="0000"/>
      </w:tblPr>
      <w:tblGrid>
        <w:gridCol w:w="2464"/>
        <w:gridCol w:w="2919"/>
        <w:gridCol w:w="2342"/>
        <w:gridCol w:w="2374"/>
      </w:tblGrid>
      <w:tr w:rsidR="005D2CA4" w:rsidRPr="00D605A8" w:rsidTr="0066440C">
        <w:trPr>
          <w:trHeight w:val="495"/>
        </w:trPr>
        <w:tc>
          <w:tcPr>
            <w:tcW w:w="10099" w:type="dxa"/>
            <w:gridSpan w:val="4"/>
            <w:tcBorders>
              <w:top w:val="single" w:sz="8" w:space="0" w:color="auto"/>
              <w:left w:val="single" w:sz="8" w:space="0" w:color="auto"/>
              <w:bottom w:val="single" w:sz="8" w:space="0" w:color="auto"/>
              <w:right w:val="single" w:sz="8" w:space="0" w:color="000000"/>
            </w:tcBorders>
            <w:shd w:val="clear" w:color="auto" w:fill="auto"/>
            <w:noWrap/>
          </w:tcPr>
          <w:p w:rsidR="006B36E3" w:rsidRPr="00D605A8" w:rsidRDefault="00E7570C" w:rsidP="006B36E3">
            <w:pPr>
              <w:jc w:val="center"/>
              <w:rPr>
                <w:b/>
                <w:i/>
              </w:rPr>
            </w:pPr>
            <w:r>
              <w:rPr>
                <w:b/>
                <w:i/>
              </w:rPr>
              <w:t xml:space="preserve">AKÇAKALE </w:t>
            </w:r>
            <w:r w:rsidR="00BF09D7">
              <w:rPr>
                <w:b/>
                <w:i/>
              </w:rPr>
              <w:t>KAYMAKAMLIĞI</w:t>
            </w:r>
            <w:r w:rsidR="0066440C">
              <w:rPr>
                <w:b/>
                <w:i/>
              </w:rPr>
              <w:t xml:space="preserve"> </w:t>
            </w:r>
            <w:r w:rsidR="00703A03" w:rsidRPr="00D605A8">
              <w:rPr>
                <w:b/>
                <w:bCs/>
                <w:i/>
                <w:iCs/>
              </w:rPr>
              <w:t xml:space="preserve"> PERSONEL</w:t>
            </w:r>
            <w:r w:rsidR="006B36E3" w:rsidRPr="00D605A8">
              <w:rPr>
                <w:b/>
                <w:bCs/>
                <w:i/>
                <w:iCs/>
              </w:rPr>
              <w:t xml:space="preserve"> SAYILARI</w:t>
            </w:r>
            <w:r w:rsidR="00703A03" w:rsidRPr="00D605A8">
              <w:rPr>
                <w:b/>
                <w:bCs/>
                <w:i/>
                <w:iCs/>
              </w:rPr>
              <w:t xml:space="preserve"> VE YAKLAŞIK NAKİT AKIŞI</w:t>
            </w:r>
          </w:p>
          <w:p w:rsidR="00703A03" w:rsidRPr="00D605A8" w:rsidRDefault="00703A03" w:rsidP="006B36E3">
            <w:pPr>
              <w:rPr>
                <w:b/>
              </w:rPr>
            </w:pPr>
          </w:p>
          <w:p w:rsidR="006B36E3" w:rsidRPr="0066440C" w:rsidRDefault="00E7570C" w:rsidP="006B36E3">
            <w:pPr>
              <w:rPr>
                <w:rFonts w:ascii="Verdana" w:hAnsi="Verdana"/>
                <w:b/>
                <w:bCs/>
                <w:sz w:val="20"/>
              </w:rPr>
            </w:pPr>
            <w:r>
              <w:rPr>
                <w:rFonts w:ascii="Verdana" w:hAnsi="Verdana"/>
                <w:b/>
                <w:bCs/>
                <w:sz w:val="20"/>
              </w:rPr>
              <w:t>Sözleşmesi 15/01/2019</w:t>
            </w:r>
            <w:r w:rsidR="004B3CF4">
              <w:rPr>
                <w:rFonts w:ascii="Verdana" w:hAnsi="Verdana"/>
                <w:b/>
                <w:bCs/>
                <w:sz w:val="20"/>
              </w:rPr>
              <w:t xml:space="preserve"> den</w:t>
            </w:r>
            <w:r>
              <w:rPr>
                <w:rFonts w:ascii="Verdana" w:hAnsi="Verdana"/>
                <w:b/>
                <w:bCs/>
                <w:sz w:val="20"/>
              </w:rPr>
              <w:t xml:space="preserve"> başlayıp 15/01</w:t>
            </w:r>
            <w:r w:rsidR="00C67CA0">
              <w:rPr>
                <w:rFonts w:ascii="Verdana" w:hAnsi="Verdana"/>
                <w:b/>
                <w:bCs/>
                <w:sz w:val="20"/>
              </w:rPr>
              <w:t>/202</w:t>
            </w:r>
            <w:r>
              <w:rPr>
                <w:rFonts w:ascii="Verdana" w:hAnsi="Verdana"/>
                <w:b/>
                <w:bCs/>
                <w:sz w:val="20"/>
              </w:rPr>
              <w:t>2</w:t>
            </w:r>
            <w:r w:rsidR="0066440C" w:rsidRPr="0066440C">
              <w:rPr>
                <w:rFonts w:ascii="Verdana" w:hAnsi="Verdana"/>
                <w:b/>
                <w:bCs/>
                <w:sz w:val="20"/>
              </w:rPr>
              <w:t xml:space="preserve"> e kadar sürecek</w:t>
            </w:r>
            <w:r w:rsidR="008F7C69">
              <w:rPr>
                <w:rFonts w:ascii="Verdana" w:hAnsi="Verdana"/>
                <w:b/>
                <w:bCs/>
                <w:sz w:val="20"/>
              </w:rPr>
              <w:t xml:space="preserve"> </w:t>
            </w:r>
            <w:r w:rsidR="0066440C" w:rsidRPr="0066440C">
              <w:rPr>
                <w:rFonts w:ascii="Verdana" w:hAnsi="Verdana"/>
                <w:b/>
                <w:bCs/>
                <w:sz w:val="20"/>
              </w:rPr>
              <w:t>3</w:t>
            </w:r>
            <w:r w:rsidR="00574E07">
              <w:rPr>
                <w:rFonts w:ascii="Verdana" w:hAnsi="Verdana"/>
                <w:b/>
                <w:bCs/>
                <w:sz w:val="20"/>
              </w:rPr>
              <w:t>(üç)</w:t>
            </w:r>
            <w:r w:rsidR="0066440C" w:rsidRPr="0066440C">
              <w:rPr>
                <w:rFonts w:ascii="Verdana" w:hAnsi="Verdana"/>
                <w:b/>
                <w:bCs/>
                <w:sz w:val="20"/>
              </w:rPr>
              <w:t xml:space="preserve"> yıllık sözleşme için</w:t>
            </w:r>
          </w:p>
          <w:p w:rsidR="005D2CA4" w:rsidRPr="00D605A8" w:rsidRDefault="005D2CA4" w:rsidP="006B36E3">
            <w:pPr>
              <w:jc w:val="center"/>
              <w:rPr>
                <w:b/>
                <w:bCs/>
                <w:i/>
                <w:iCs/>
              </w:rPr>
            </w:pPr>
            <w:r w:rsidRPr="00D605A8">
              <w:rPr>
                <w:b/>
                <w:bCs/>
                <w:i/>
                <w:iCs/>
              </w:rPr>
              <w:t xml:space="preserve"> </w:t>
            </w:r>
          </w:p>
        </w:tc>
      </w:tr>
      <w:tr w:rsidR="003D35E0" w:rsidRPr="00D605A8" w:rsidTr="00B339EB">
        <w:trPr>
          <w:trHeight w:val="795"/>
        </w:trPr>
        <w:tc>
          <w:tcPr>
            <w:tcW w:w="10099" w:type="dxa"/>
            <w:gridSpan w:val="4"/>
            <w:tcBorders>
              <w:top w:val="nil"/>
              <w:left w:val="single" w:sz="8" w:space="0" w:color="auto"/>
              <w:bottom w:val="nil"/>
              <w:right w:val="single" w:sz="8" w:space="0" w:color="auto"/>
            </w:tcBorders>
            <w:shd w:val="clear" w:color="auto" w:fill="auto"/>
            <w:noWrap/>
          </w:tcPr>
          <w:p w:rsidR="003D35E0" w:rsidRPr="003D35E0" w:rsidRDefault="003D35E0" w:rsidP="003D35E0">
            <w:pPr>
              <w:rPr>
                <w:b/>
                <w:i/>
                <w:iCs/>
              </w:rPr>
            </w:pPr>
            <w:r w:rsidRPr="003D35E0">
              <w:rPr>
                <w:b/>
                <w:i/>
              </w:rPr>
              <w:t xml:space="preserve">2018 yılı </w:t>
            </w:r>
            <w:r w:rsidRPr="003D35E0">
              <w:rPr>
                <w:b/>
                <w:i/>
                <w:iCs/>
              </w:rPr>
              <w:t>Ocak, Şubat, Mart, Nisan, M</w:t>
            </w:r>
            <w:r>
              <w:rPr>
                <w:b/>
                <w:i/>
                <w:iCs/>
              </w:rPr>
              <w:t xml:space="preserve">ayıs, Haziran, Temmuz, Ağustos, </w:t>
            </w:r>
            <w:r w:rsidRPr="003D35E0">
              <w:rPr>
                <w:b/>
                <w:i/>
                <w:iCs/>
              </w:rPr>
              <w:t xml:space="preserve">Eylül, Ekim, Kasım ayı </w:t>
            </w:r>
            <w:r>
              <w:rPr>
                <w:b/>
                <w:i/>
                <w:iCs/>
              </w:rPr>
              <w:t xml:space="preserve">                       </w:t>
            </w:r>
            <w:r w:rsidRPr="003D35E0">
              <w:rPr>
                <w:b/>
                <w:i/>
                <w:iCs/>
              </w:rPr>
              <w:t>ortalamaları</w:t>
            </w:r>
          </w:p>
        </w:tc>
      </w:tr>
      <w:tr w:rsidR="005D2CA4" w:rsidRPr="00D605A8">
        <w:trPr>
          <w:trHeight w:val="615"/>
        </w:trPr>
        <w:tc>
          <w:tcPr>
            <w:tcW w:w="5383" w:type="dxa"/>
            <w:gridSpan w:val="2"/>
            <w:tcBorders>
              <w:top w:val="single" w:sz="8" w:space="0" w:color="auto"/>
              <w:left w:val="single" w:sz="8" w:space="0" w:color="auto"/>
              <w:bottom w:val="single" w:sz="8" w:space="0" w:color="auto"/>
              <w:right w:val="nil"/>
            </w:tcBorders>
            <w:shd w:val="clear" w:color="auto" w:fill="auto"/>
            <w:noWrap/>
          </w:tcPr>
          <w:p w:rsidR="005D2CA4" w:rsidRPr="00D605A8" w:rsidRDefault="005D2CA4" w:rsidP="00E7570C">
            <w:r w:rsidRPr="00D605A8">
              <w:t>Muhasebe Birimi Adı:</w:t>
            </w:r>
            <w:r w:rsidR="00DE248B">
              <w:t xml:space="preserve"> </w:t>
            </w:r>
            <w:r w:rsidRPr="00D605A8">
              <w:t xml:space="preserve"> </w:t>
            </w:r>
            <w:r w:rsidR="00E7570C">
              <w:t>Akçakale</w:t>
            </w:r>
            <w:r w:rsidR="00C67CA0">
              <w:t xml:space="preserve"> Defterdarlığı Muhasebe Müdürlüğü</w:t>
            </w:r>
          </w:p>
        </w:tc>
        <w:tc>
          <w:tcPr>
            <w:tcW w:w="2342" w:type="dxa"/>
            <w:tcBorders>
              <w:top w:val="single" w:sz="8" w:space="0" w:color="auto"/>
              <w:left w:val="nil"/>
              <w:bottom w:val="single" w:sz="8" w:space="0" w:color="auto"/>
              <w:right w:val="nil"/>
            </w:tcBorders>
            <w:shd w:val="clear" w:color="auto" w:fill="auto"/>
            <w:noWrap/>
          </w:tcPr>
          <w:p w:rsidR="005D2CA4" w:rsidRPr="00D605A8" w:rsidRDefault="005D2CA4" w:rsidP="005D2CA4">
            <w:pPr>
              <w:rPr>
                <w:sz w:val="20"/>
                <w:szCs w:val="20"/>
              </w:rPr>
            </w:pPr>
            <w:r w:rsidRPr="00D605A8">
              <w:rPr>
                <w:sz w:val="20"/>
                <w:szCs w:val="20"/>
              </w:rPr>
              <w:t> </w:t>
            </w:r>
          </w:p>
        </w:tc>
        <w:tc>
          <w:tcPr>
            <w:tcW w:w="2374" w:type="dxa"/>
            <w:tcBorders>
              <w:top w:val="single" w:sz="8" w:space="0" w:color="auto"/>
              <w:left w:val="nil"/>
              <w:bottom w:val="single" w:sz="8" w:space="0" w:color="auto"/>
              <w:right w:val="single" w:sz="8" w:space="0" w:color="auto"/>
            </w:tcBorders>
            <w:shd w:val="clear" w:color="auto" w:fill="auto"/>
            <w:noWrap/>
          </w:tcPr>
          <w:p w:rsidR="005D2CA4" w:rsidRPr="00D605A8" w:rsidRDefault="005D2CA4" w:rsidP="005D2CA4">
            <w:pPr>
              <w:rPr>
                <w:sz w:val="20"/>
                <w:szCs w:val="20"/>
              </w:rPr>
            </w:pPr>
            <w:r w:rsidRPr="00D605A8">
              <w:rPr>
                <w:sz w:val="20"/>
                <w:szCs w:val="20"/>
              </w:rPr>
              <w:t> </w:t>
            </w:r>
          </w:p>
        </w:tc>
      </w:tr>
      <w:tr w:rsidR="00703A03" w:rsidRPr="00D605A8">
        <w:trPr>
          <w:trHeight w:val="765"/>
        </w:trPr>
        <w:tc>
          <w:tcPr>
            <w:tcW w:w="2464" w:type="dxa"/>
            <w:tcBorders>
              <w:top w:val="single" w:sz="8" w:space="0" w:color="auto"/>
              <w:left w:val="single" w:sz="8" w:space="0" w:color="auto"/>
              <w:bottom w:val="single" w:sz="8" w:space="0" w:color="auto"/>
              <w:right w:val="single" w:sz="8" w:space="0" w:color="auto"/>
            </w:tcBorders>
            <w:shd w:val="clear" w:color="auto" w:fill="auto"/>
            <w:noWrap/>
          </w:tcPr>
          <w:p w:rsidR="00703A03" w:rsidRPr="00D605A8" w:rsidRDefault="00703A03" w:rsidP="005D2CA4">
            <w:pPr>
              <w:rPr>
                <w:sz w:val="20"/>
                <w:szCs w:val="20"/>
              </w:rPr>
            </w:pPr>
            <w:r w:rsidRPr="00D605A8">
              <w:rPr>
                <w:sz w:val="20"/>
                <w:szCs w:val="20"/>
              </w:rPr>
              <w:t>PERSONEL SAYISI</w:t>
            </w:r>
          </w:p>
        </w:tc>
        <w:tc>
          <w:tcPr>
            <w:tcW w:w="5261" w:type="dxa"/>
            <w:gridSpan w:val="2"/>
            <w:tcBorders>
              <w:top w:val="nil"/>
              <w:left w:val="nil"/>
              <w:bottom w:val="single" w:sz="8" w:space="0" w:color="auto"/>
              <w:right w:val="single" w:sz="8" w:space="0" w:color="auto"/>
            </w:tcBorders>
            <w:shd w:val="clear" w:color="auto" w:fill="auto"/>
            <w:noWrap/>
          </w:tcPr>
          <w:p w:rsidR="0066440C" w:rsidRDefault="00703A03" w:rsidP="0066440C">
            <w:pPr>
              <w:jc w:val="center"/>
              <w:rPr>
                <w:sz w:val="20"/>
                <w:szCs w:val="20"/>
              </w:rPr>
            </w:pPr>
            <w:r w:rsidRPr="00D605A8">
              <w:rPr>
                <w:sz w:val="20"/>
                <w:szCs w:val="20"/>
              </w:rPr>
              <w:t>MAAŞ TUTARI</w:t>
            </w:r>
            <w:r w:rsidR="00AF28FC">
              <w:rPr>
                <w:sz w:val="20"/>
                <w:szCs w:val="20"/>
              </w:rPr>
              <w:t>+HERTÜRLÜ ÖDEMELER</w:t>
            </w:r>
          </w:p>
          <w:p w:rsidR="0066440C" w:rsidRDefault="0066440C" w:rsidP="0066440C">
            <w:pPr>
              <w:rPr>
                <w:sz w:val="20"/>
                <w:szCs w:val="20"/>
              </w:rPr>
            </w:pPr>
          </w:p>
          <w:p w:rsidR="00703A03" w:rsidRPr="0066440C" w:rsidRDefault="0066440C" w:rsidP="0066440C">
            <w:pPr>
              <w:rPr>
                <w:sz w:val="20"/>
                <w:szCs w:val="20"/>
              </w:rPr>
            </w:pPr>
            <w:r>
              <w:rPr>
                <w:sz w:val="20"/>
                <w:szCs w:val="20"/>
              </w:rPr>
              <w:t xml:space="preserve">                      </w:t>
            </w:r>
          </w:p>
        </w:tc>
        <w:tc>
          <w:tcPr>
            <w:tcW w:w="2374" w:type="dxa"/>
            <w:tcBorders>
              <w:top w:val="single" w:sz="8" w:space="0" w:color="auto"/>
              <w:left w:val="single" w:sz="8" w:space="0" w:color="auto"/>
              <w:bottom w:val="single" w:sz="8" w:space="0" w:color="auto"/>
              <w:right w:val="single" w:sz="8" w:space="0" w:color="auto"/>
            </w:tcBorders>
            <w:shd w:val="clear" w:color="auto" w:fill="auto"/>
            <w:noWrap/>
          </w:tcPr>
          <w:p w:rsidR="00703A03" w:rsidRPr="00DC0D5C" w:rsidRDefault="00DC0D5C" w:rsidP="00DC0D5C">
            <w:pPr>
              <w:jc w:val="center"/>
            </w:pPr>
            <w:r w:rsidRPr="00DC0D5C">
              <w:t>15.01.2019 tarihi itibariyle Öngörülen</w:t>
            </w:r>
          </w:p>
        </w:tc>
      </w:tr>
      <w:tr w:rsidR="00703A03" w:rsidRPr="00D605A8">
        <w:trPr>
          <w:trHeight w:val="799"/>
        </w:trPr>
        <w:tc>
          <w:tcPr>
            <w:tcW w:w="2464" w:type="dxa"/>
            <w:tcBorders>
              <w:top w:val="nil"/>
              <w:left w:val="single" w:sz="8" w:space="0" w:color="auto"/>
              <w:bottom w:val="single" w:sz="8" w:space="0" w:color="auto"/>
              <w:right w:val="single" w:sz="8" w:space="0" w:color="auto"/>
            </w:tcBorders>
            <w:shd w:val="clear" w:color="auto" w:fill="auto"/>
            <w:noWrap/>
            <w:vAlign w:val="center"/>
          </w:tcPr>
          <w:p w:rsidR="00703A03" w:rsidRDefault="0036796E" w:rsidP="00C67CA0">
            <w:pPr>
              <w:jc w:val="center"/>
              <w:rPr>
                <w:sz w:val="32"/>
                <w:szCs w:val="32"/>
              </w:rPr>
            </w:pPr>
            <w:r>
              <w:rPr>
                <w:sz w:val="32"/>
                <w:szCs w:val="32"/>
              </w:rPr>
              <w:t>1522</w:t>
            </w:r>
          </w:p>
          <w:p w:rsidR="00C67CA0" w:rsidRPr="00DE248B" w:rsidRDefault="00C67CA0" w:rsidP="00C67CA0">
            <w:pPr>
              <w:rPr>
                <w:sz w:val="32"/>
                <w:szCs w:val="32"/>
              </w:rPr>
            </w:pPr>
          </w:p>
        </w:tc>
        <w:tc>
          <w:tcPr>
            <w:tcW w:w="5261" w:type="dxa"/>
            <w:gridSpan w:val="2"/>
            <w:tcBorders>
              <w:top w:val="nil"/>
              <w:left w:val="nil"/>
              <w:bottom w:val="single" w:sz="8" w:space="0" w:color="auto"/>
              <w:right w:val="single" w:sz="8" w:space="0" w:color="auto"/>
            </w:tcBorders>
            <w:shd w:val="clear" w:color="auto" w:fill="auto"/>
            <w:noWrap/>
            <w:vAlign w:val="center"/>
          </w:tcPr>
          <w:p w:rsidR="00703A03" w:rsidRPr="00DE248B" w:rsidRDefault="0036796E" w:rsidP="00B25335">
            <w:pPr>
              <w:jc w:val="center"/>
              <w:rPr>
                <w:sz w:val="32"/>
                <w:szCs w:val="32"/>
              </w:rPr>
            </w:pPr>
            <w:r>
              <w:rPr>
                <w:sz w:val="32"/>
                <w:szCs w:val="32"/>
              </w:rPr>
              <w:t>7.50</w:t>
            </w:r>
            <w:r w:rsidR="00DC0D5C">
              <w:rPr>
                <w:sz w:val="32"/>
                <w:szCs w:val="32"/>
              </w:rPr>
              <w:t>0.000,00</w:t>
            </w:r>
          </w:p>
        </w:tc>
        <w:tc>
          <w:tcPr>
            <w:tcW w:w="2374" w:type="dxa"/>
            <w:tcBorders>
              <w:top w:val="nil"/>
              <w:left w:val="nil"/>
              <w:bottom w:val="single" w:sz="8" w:space="0" w:color="auto"/>
              <w:right w:val="single" w:sz="8" w:space="0" w:color="auto"/>
            </w:tcBorders>
            <w:shd w:val="clear" w:color="auto" w:fill="auto"/>
            <w:noWrap/>
            <w:vAlign w:val="center"/>
          </w:tcPr>
          <w:p w:rsidR="00703A03" w:rsidRPr="00DE248B" w:rsidRDefault="0036796E" w:rsidP="005D2CA4">
            <w:pPr>
              <w:jc w:val="center"/>
              <w:rPr>
                <w:sz w:val="32"/>
                <w:szCs w:val="32"/>
              </w:rPr>
            </w:pPr>
            <w:r>
              <w:rPr>
                <w:sz w:val="32"/>
                <w:szCs w:val="32"/>
              </w:rPr>
              <w:t>9.5</w:t>
            </w:r>
            <w:r w:rsidR="00DC0D5C">
              <w:rPr>
                <w:sz w:val="32"/>
                <w:szCs w:val="32"/>
              </w:rPr>
              <w:t>00.000,00</w:t>
            </w:r>
          </w:p>
        </w:tc>
      </w:tr>
    </w:tbl>
    <w:p w:rsidR="00884AD3" w:rsidRDefault="00884AD3" w:rsidP="00DE248B"/>
    <w:p w:rsidR="00884AD3" w:rsidRDefault="00884AD3" w:rsidP="00DE248B"/>
    <w:p w:rsidR="00DE248B" w:rsidRDefault="00DE248B" w:rsidP="003523A9"/>
    <w:sectPr w:rsidR="00DE248B" w:rsidSect="003523A9">
      <w:footerReference w:type="even" r:id="rId8"/>
      <w:footerReference w:type="default" r:id="rId9"/>
      <w:pgSz w:w="11906" w:h="16838"/>
      <w:pgMar w:top="709" w:right="1134"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341" w:rsidRDefault="000F3341">
      <w:r>
        <w:separator/>
      </w:r>
    </w:p>
  </w:endnote>
  <w:endnote w:type="continuationSeparator" w:id="1">
    <w:p w:rsidR="000F3341" w:rsidRDefault="000F3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AF" w:rsidRDefault="00FD1A3B" w:rsidP="00806E18">
    <w:pPr>
      <w:pStyle w:val="Altbilgi"/>
      <w:framePr w:wrap="around" w:vAnchor="text" w:hAnchor="margin" w:xAlign="right" w:y="1"/>
      <w:rPr>
        <w:rStyle w:val="SayfaNumaras"/>
      </w:rPr>
    </w:pPr>
    <w:r>
      <w:rPr>
        <w:rStyle w:val="SayfaNumaras"/>
      </w:rPr>
      <w:fldChar w:fldCharType="begin"/>
    </w:r>
    <w:r w:rsidR="00B316AF">
      <w:rPr>
        <w:rStyle w:val="SayfaNumaras"/>
      </w:rPr>
      <w:instrText xml:space="preserve">PAGE  </w:instrText>
    </w:r>
    <w:r>
      <w:rPr>
        <w:rStyle w:val="SayfaNumaras"/>
      </w:rPr>
      <w:fldChar w:fldCharType="end"/>
    </w:r>
  </w:p>
  <w:p w:rsidR="00B316AF" w:rsidRDefault="00B316AF" w:rsidP="0011408C">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AF" w:rsidRDefault="00FD1A3B" w:rsidP="00806E18">
    <w:pPr>
      <w:pStyle w:val="Altbilgi"/>
      <w:framePr w:wrap="around" w:vAnchor="text" w:hAnchor="margin" w:xAlign="right" w:y="1"/>
      <w:rPr>
        <w:rStyle w:val="SayfaNumaras"/>
      </w:rPr>
    </w:pPr>
    <w:r>
      <w:rPr>
        <w:rStyle w:val="SayfaNumaras"/>
      </w:rPr>
      <w:fldChar w:fldCharType="begin"/>
    </w:r>
    <w:r w:rsidR="00B316AF">
      <w:rPr>
        <w:rStyle w:val="SayfaNumaras"/>
      </w:rPr>
      <w:instrText xml:space="preserve">PAGE  </w:instrText>
    </w:r>
    <w:r>
      <w:rPr>
        <w:rStyle w:val="SayfaNumaras"/>
      </w:rPr>
      <w:fldChar w:fldCharType="separate"/>
    </w:r>
    <w:r w:rsidR="00E241A7">
      <w:rPr>
        <w:rStyle w:val="SayfaNumaras"/>
        <w:noProof/>
      </w:rPr>
      <w:t>8</w:t>
    </w:r>
    <w:r>
      <w:rPr>
        <w:rStyle w:val="SayfaNumaras"/>
      </w:rPr>
      <w:fldChar w:fldCharType="end"/>
    </w:r>
  </w:p>
  <w:p w:rsidR="00B316AF" w:rsidRDefault="00B316AF" w:rsidP="0011408C">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341" w:rsidRDefault="000F3341">
      <w:r>
        <w:separator/>
      </w:r>
    </w:p>
  </w:footnote>
  <w:footnote w:type="continuationSeparator" w:id="1">
    <w:p w:rsidR="000F3341" w:rsidRDefault="000F33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738C"/>
    <w:multiLevelType w:val="hybridMultilevel"/>
    <w:tmpl w:val="4708845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3A342D84"/>
    <w:multiLevelType w:val="hybridMultilevel"/>
    <w:tmpl w:val="7F1E3E7C"/>
    <w:lvl w:ilvl="0" w:tplc="FC98D6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1146040"/>
    <w:multiLevelType w:val="hybridMultilevel"/>
    <w:tmpl w:val="099851B4"/>
    <w:lvl w:ilvl="0" w:tplc="689242CE">
      <w:start w:val="1"/>
      <w:numFmt w:val="decimal"/>
      <w:lvlText w:val="%1-"/>
      <w:lvlJc w:val="left"/>
      <w:pPr>
        <w:tabs>
          <w:tab w:val="num" w:pos="720"/>
        </w:tabs>
        <w:ind w:left="720" w:hanging="360"/>
      </w:pPr>
      <w:rPr>
        <w:rFonts w:hint="default"/>
      </w:rPr>
    </w:lvl>
    <w:lvl w:ilvl="1" w:tplc="B8A2BE0C">
      <w:start w:val="8"/>
      <w:numFmt w:val="bullet"/>
      <w:lvlText w:val="-"/>
      <w:lvlJc w:val="left"/>
      <w:pPr>
        <w:tabs>
          <w:tab w:val="num" w:pos="1440"/>
        </w:tabs>
        <w:ind w:left="1440" w:hanging="360"/>
      </w:pPr>
      <w:rPr>
        <w:rFonts w:ascii="Times New Roman" w:eastAsia="Times New Roman" w:hAnsi="Times New Roman" w:cs="Times New Roman" w:hint="default"/>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527C1C74"/>
    <w:multiLevelType w:val="hybridMultilevel"/>
    <w:tmpl w:val="2444A2D4"/>
    <w:lvl w:ilvl="0" w:tplc="4732B2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564F6745"/>
    <w:multiLevelType w:val="hybridMultilevel"/>
    <w:tmpl w:val="2444A2D4"/>
    <w:lvl w:ilvl="0" w:tplc="4732B2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5DB4094E"/>
    <w:multiLevelType w:val="hybridMultilevel"/>
    <w:tmpl w:val="51C43AA2"/>
    <w:lvl w:ilvl="0" w:tplc="74C070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18434"/>
  </w:hdrShapeDefaults>
  <w:footnotePr>
    <w:footnote w:id="0"/>
    <w:footnote w:id="1"/>
  </w:footnotePr>
  <w:endnotePr>
    <w:endnote w:id="0"/>
    <w:endnote w:id="1"/>
  </w:endnotePr>
  <w:compat/>
  <w:rsids>
    <w:rsidRoot w:val="00513606"/>
    <w:rsid w:val="00015833"/>
    <w:rsid w:val="0003446E"/>
    <w:rsid w:val="000437C8"/>
    <w:rsid w:val="00043D57"/>
    <w:rsid w:val="00061B81"/>
    <w:rsid w:val="000713F4"/>
    <w:rsid w:val="000910E5"/>
    <w:rsid w:val="000977D0"/>
    <w:rsid w:val="000A092B"/>
    <w:rsid w:val="000A6B0E"/>
    <w:rsid w:val="000B00C4"/>
    <w:rsid w:val="000D4D24"/>
    <w:rsid w:val="000E411C"/>
    <w:rsid w:val="000E47CC"/>
    <w:rsid w:val="000F3341"/>
    <w:rsid w:val="00100BD2"/>
    <w:rsid w:val="001055FD"/>
    <w:rsid w:val="0011408C"/>
    <w:rsid w:val="0011479F"/>
    <w:rsid w:val="00126682"/>
    <w:rsid w:val="00133D62"/>
    <w:rsid w:val="00135D1A"/>
    <w:rsid w:val="0016036B"/>
    <w:rsid w:val="00160691"/>
    <w:rsid w:val="001610FA"/>
    <w:rsid w:val="00167F36"/>
    <w:rsid w:val="001739E3"/>
    <w:rsid w:val="00174263"/>
    <w:rsid w:val="00184273"/>
    <w:rsid w:val="00184687"/>
    <w:rsid w:val="001909BA"/>
    <w:rsid w:val="001920A2"/>
    <w:rsid w:val="00194181"/>
    <w:rsid w:val="001970E7"/>
    <w:rsid w:val="00197FCF"/>
    <w:rsid w:val="001A0F65"/>
    <w:rsid w:val="001A5771"/>
    <w:rsid w:val="001A7766"/>
    <w:rsid w:val="001B7529"/>
    <w:rsid w:val="001C45D1"/>
    <w:rsid w:val="001D2A2D"/>
    <w:rsid w:val="001D362D"/>
    <w:rsid w:val="001D4260"/>
    <w:rsid w:val="001F556A"/>
    <w:rsid w:val="00210E9A"/>
    <w:rsid w:val="0021153A"/>
    <w:rsid w:val="00215B66"/>
    <w:rsid w:val="00216CD6"/>
    <w:rsid w:val="00222F4D"/>
    <w:rsid w:val="002263E2"/>
    <w:rsid w:val="0022680A"/>
    <w:rsid w:val="00227C2B"/>
    <w:rsid w:val="00234245"/>
    <w:rsid w:val="00234B3B"/>
    <w:rsid w:val="002370B6"/>
    <w:rsid w:val="002420EC"/>
    <w:rsid w:val="00245D9C"/>
    <w:rsid w:val="0027194D"/>
    <w:rsid w:val="00282047"/>
    <w:rsid w:val="002904BF"/>
    <w:rsid w:val="0029079A"/>
    <w:rsid w:val="0029083F"/>
    <w:rsid w:val="002925EA"/>
    <w:rsid w:val="002A17F1"/>
    <w:rsid w:val="002C7340"/>
    <w:rsid w:val="002E0A0B"/>
    <w:rsid w:val="002E3604"/>
    <w:rsid w:val="002F16A9"/>
    <w:rsid w:val="002F306A"/>
    <w:rsid w:val="002F30E6"/>
    <w:rsid w:val="002F4015"/>
    <w:rsid w:val="002F6493"/>
    <w:rsid w:val="00310CEA"/>
    <w:rsid w:val="003145B3"/>
    <w:rsid w:val="00320E20"/>
    <w:rsid w:val="00322D84"/>
    <w:rsid w:val="0034436C"/>
    <w:rsid w:val="00351673"/>
    <w:rsid w:val="003523A9"/>
    <w:rsid w:val="003651B5"/>
    <w:rsid w:val="0036796E"/>
    <w:rsid w:val="00367BF5"/>
    <w:rsid w:val="003772C0"/>
    <w:rsid w:val="00384422"/>
    <w:rsid w:val="00385F01"/>
    <w:rsid w:val="003877C2"/>
    <w:rsid w:val="0039211A"/>
    <w:rsid w:val="00395129"/>
    <w:rsid w:val="003B781C"/>
    <w:rsid w:val="003C18EF"/>
    <w:rsid w:val="003C24FB"/>
    <w:rsid w:val="003C6C06"/>
    <w:rsid w:val="003D10AF"/>
    <w:rsid w:val="003D35E0"/>
    <w:rsid w:val="003E2F1F"/>
    <w:rsid w:val="003E7E77"/>
    <w:rsid w:val="003F2C28"/>
    <w:rsid w:val="003F7046"/>
    <w:rsid w:val="004168C9"/>
    <w:rsid w:val="00427F6B"/>
    <w:rsid w:val="00451D1D"/>
    <w:rsid w:val="00455829"/>
    <w:rsid w:val="004576FC"/>
    <w:rsid w:val="00467D54"/>
    <w:rsid w:val="00486580"/>
    <w:rsid w:val="00494E71"/>
    <w:rsid w:val="004A70E7"/>
    <w:rsid w:val="004B3CF4"/>
    <w:rsid w:val="004B3FD4"/>
    <w:rsid w:val="004B51B8"/>
    <w:rsid w:val="004B5493"/>
    <w:rsid w:val="004C310A"/>
    <w:rsid w:val="004C3138"/>
    <w:rsid w:val="004D2DDF"/>
    <w:rsid w:val="004D3536"/>
    <w:rsid w:val="004E31FE"/>
    <w:rsid w:val="004E6776"/>
    <w:rsid w:val="004F37B0"/>
    <w:rsid w:val="00501938"/>
    <w:rsid w:val="005032E5"/>
    <w:rsid w:val="00513606"/>
    <w:rsid w:val="0052366C"/>
    <w:rsid w:val="005313D9"/>
    <w:rsid w:val="005374C8"/>
    <w:rsid w:val="005412F6"/>
    <w:rsid w:val="005477F0"/>
    <w:rsid w:val="00561B26"/>
    <w:rsid w:val="0056298B"/>
    <w:rsid w:val="005629ED"/>
    <w:rsid w:val="00564539"/>
    <w:rsid w:val="00566738"/>
    <w:rsid w:val="005745F8"/>
    <w:rsid w:val="00574E07"/>
    <w:rsid w:val="00575351"/>
    <w:rsid w:val="00580489"/>
    <w:rsid w:val="00584D18"/>
    <w:rsid w:val="00592E67"/>
    <w:rsid w:val="005A7E12"/>
    <w:rsid w:val="005B22E0"/>
    <w:rsid w:val="005C2421"/>
    <w:rsid w:val="005C755A"/>
    <w:rsid w:val="005D2CA4"/>
    <w:rsid w:val="005E33D7"/>
    <w:rsid w:val="005F6ADE"/>
    <w:rsid w:val="00600C93"/>
    <w:rsid w:val="006012BD"/>
    <w:rsid w:val="00602347"/>
    <w:rsid w:val="00620403"/>
    <w:rsid w:val="00620F10"/>
    <w:rsid w:val="0062380F"/>
    <w:rsid w:val="00626474"/>
    <w:rsid w:val="00635391"/>
    <w:rsid w:val="006359D4"/>
    <w:rsid w:val="0063784D"/>
    <w:rsid w:val="00640AC7"/>
    <w:rsid w:val="00642803"/>
    <w:rsid w:val="006475A0"/>
    <w:rsid w:val="006639F0"/>
    <w:rsid w:val="0066440C"/>
    <w:rsid w:val="006663B9"/>
    <w:rsid w:val="0066712A"/>
    <w:rsid w:val="00673125"/>
    <w:rsid w:val="006A1792"/>
    <w:rsid w:val="006A7150"/>
    <w:rsid w:val="006A7A99"/>
    <w:rsid w:val="006B36E3"/>
    <w:rsid w:val="006B4B67"/>
    <w:rsid w:val="006C0BFB"/>
    <w:rsid w:val="006C0F20"/>
    <w:rsid w:val="006C2C68"/>
    <w:rsid w:val="006C4EB1"/>
    <w:rsid w:val="006D0A46"/>
    <w:rsid w:val="006D5C06"/>
    <w:rsid w:val="006E5A5D"/>
    <w:rsid w:val="006F03DE"/>
    <w:rsid w:val="006F04D1"/>
    <w:rsid w:val="006F7E98"/>
    <w:rsid w:val="00700F5B"/>
    <w:rsid w:val="00703A03"/>
    <w:rsid w:val="0070598E"/>
    <w:rsid w:val="007137B2"/>
    <w:rsid w:val="00720263"/>
    <w:rsid w:val="00733A15"/>
    <w:rsid w:val="00736099"/>
    <w:rsid w:val="00740576"/>
    <w:rsid w:val="007417F6"/>
    <w:rsid w:val="00743E26"/>
    <w:rsid w:val="0074405F"/>
    <w:rsid w:val="00752B3D"/>
    <w:rsid w:val="00753B67"/>
    <w:rsid w:val="0075488A"/>
    <w:rsid w:val="00763410"/>
    <w:rsid w:val="007669F1"/>
    <w:rsid w:val="00776A70"/>
    <w:rsid w:val="00777405"/>
    <w:rsid w:val="00780B27"/>
    <w:rsid w:val="00782563"/>
    <w:rsid w:val="00786EB0"/>
    <w:rsid w:val="007A1575"/>
    <w:rsid w:val="007A7306"/>
    <w:rsid w:val="007A7CE2"/>
    <w:rsid w:val="007B19DB"/>
    <w:rsid w:val="007B7FD5"/>
    <w:rsid w:val="007C1AF5"/>
    <w:rsid w:val="007C2470"/>
    <w:rsid w:val="007C703A"/>
    <w:rsid w:val="007D07F6"/>
    <w:rsid w:val="007D6122"/>
    <w:rsid w:val="007E5CBF"/>
    <w:rsid w:val="007E64E1"/>
    <w:rsid w:val="007F63E1"/>
    <w:rsid w:val="008023F9"/>
    <w:rsid w:val="008058D4"/>
    <w:rsid w:val="00806A7D"/>
    <w:rsid w:val="00806E18"/>
    <w:rsid w:val="00814757"/>
    <w:rsid w:val="00817724"/>
    <w:rsid w:val="00821697"/>
    <w:rsid w:val="00831960"/>
    <w:rsid w:val="00840FB8"/>
    <w:rsid w:val="00842643"/>
    <w:rsid w:val="008469C0"/>
    <w:rsid w:val="00846FB0"/>
    <w:rsid w:val="00850679"/>
    <w:rsid w:val="00851D3E"/>
    <w:rsid w:val="00852D26"/>
    <w:rsid w:val="0087670C"/>
    <w:rsid w:val="00884AD3"/>
    <w:rsid w:val="008901AA"/>
    <w:rsid w:val="00893049"/>
    <w:rsid w:val="008A21E0"/>
    <w:rsid w:val="008B185F"/>
    <w:rsid w:val="008B5260"/>
    <w:rsid w:val="008B54EC"/>
    <w:rsid w:val="008B76E7"/>
    <w:rsid w:val="008C54DA"/>
    <w:rsid w:val="008C69B8"/>
    <w:rsid w:val="008C7E93"/>
    <w:rsid w:val="008D2FF6"/>
    <w:rsid w:val="008F0BB2"/>
    <w:rsid w:val="008F2FD9"/>
    <w:rsid w:val="008F7C69"/>
    <w:rsid w:val="00931271"/>
    <w:rsid w:val="009366A7"/>
    <w:rsid w:val="00940FFB"/>
    <w:rsid w:val="00943156"/>
    <w:rsid w:val="0094335A"/>
    <w:rsid w:val="00947327"/>
    <w:rsid w:val="00976908"/>
    <w:rsid w:val="00977FFD"/>
    <w:rsid w:val="00984E9A"/>
    <w:rsid w:val="00994511"/>
    <w:rsid w:val="009A7C2B"/>
    <w:rsid w:val="009B35CD"/>
    <w:rsid w:val="009D169F"/>
    <w:rsid w:val="009D3536"/>
    <w:rsid w:val="009D44E4"/>
    <w:rsid w:val="009D5853"/>
    <w:rsid w:val="009F2016"/>
    <w:rsid w:val="009F7B27"/>
    <w:rsid w:val="00A014E6"/>
    <w:rsid w:val="00A12D54"/>
    <w:rsid w:val="00A16A28"/>
    <w:rsid w:val="00A25224"/>
    <w:rsid w:val="00A40781"/>
    <w:rsid w:val="00A4250B"/>
    <w:rsid w:val="00A45F73"/>
    <w:rsid w:val="00A652C3"/>
    <w:rsid w:val="00A811D4"/>
    <w:rsid w:val="00A81E59"/>
    <w:rsid w:val="00A8206B"/>
    <w:rsid w:val="00A91D58"/>
    <w:rsid w:val="00A964F5"/>
    <w:rsid w:val="00AA139F"/>
    <w:rsid w:val="00AA23FC"/>
    <w:rsid w:val="00AB29E2"/>
    <w:rsid w:val="00AC1C63"/>
    <w:rsid w:val="00AC2C19"/>
    <w:rsid w:val="00AE2AF9"/>
    <w:rsid w:val="00AE636B"/>
    <w:rsid w:val="00AF0500"/>
    <w:rsid w:val="00AF28FC"/>
    <w:rsid w:val="00AF6506"/>
    <w:rsid w:val="00B05399"/>
    <w:rsid w:val="00B20B44"/>
    <w:rsid w:val="00B22006"/>
    <w:rsid w:val="00B25335"/>
    <w:rsid w:val="00B275D8"/>
    <w:rsid w:val="00B30C28"/>
    <w:rsid w:val="00B316AF"/>
    <w:rsid w:val="00B339EB"/>
    <w:rsid w:val="00B37671"/>
    <w:rsid w:val="00B47149"/>
    <w:rsid w:val="00B53156"/>
    <w:rsid w:val="00B5708D"/>
    <w:rsid w:val="00B642D7"/>
    <w:rsid w:val="00B64761"/>
    <w:rsid w:val="00B66C6C"/>
    <w:rsid w:val="00B67188"/>
    <w:rsid w:val="00B709BD"/>
    <w:rsid w:val="00B732C8"/>
    <w:rsid w:val="00BA0054"/>
    <w:rsid w:val="00BA6843"/>
    <w:rsid w:val="00BA7CDB"/>
    <w:rsid w:val="00BB6797"/>
    <w:rsid w:val="00BC5FDA"/>
    <w:rsid w:val="00BC68B3"/>
    <w:rsid w:val="00BD7761"/>
    <w:rsid w:val="00BE1569"/>
    <w:rsid w:val="00BE6AE0"/>
    <w:rsid w:val="00BE7B27"/>
    <w:rsid w:val="00BE7DF8"/>
    <w:rsid w:val="00BF09D7"/>
    <w:rsid w:val="00C0118E"/>
    <w:rsid w:val="00C02CE0"/>
    <w:rsid w:val="00C046E7"/>
    <w:rsid w:val="00C13733"/>
    <w:rsid w:val="00C14BD8"/>
    <w:rsid w:val="00C17A06"/>
    <w:rsid w:val="00C24FC1"/>
    <w:rsid w:val="00C31A65"/>
    <w:rsid w:val="00C453FB"/>
    <w:rsid w:val="00C4777F"/>
    <w:rsid w:val="00C5077D"/>
    <w:rsid w:val="00C631FC"/>
    <w:rsid w:val="00C67CA0"/>
    <w:rsid w:val="00C87EB7"/>
    <w:rsid w:val="00C916CC"/>
    <w:rsid w:val="00C92320"/>
    <w:rsid w:val="00C950A8"/>
    <w:rsid w:val="00CA551A"/>
    <w:rsid w:val="00CB783B"/>
    <w:rsid w:val="00CC3072"/>
    <w:rsid w:val="00CD61C7"/>
    <w:rsid w:val="00CE41F9"/>
    <w:rsid w:val="00CE7490"/>
    <w:rsid w:val="00CF1F80"/>
    <w:rsid w:val="00CF4A06"/>
    <w:rsid w:val="00D012C2"/>
    <w:rsid w:val="00D05950"/>
    <w:rsid w:val="00D11A0F"/>
    <w:rsid w:val="00D123DF"/>
    <w:rsid w:val="00D12D0E"/>
    <w:rsid w:val="00D2725F"/>
    <w:rsid w:val="00D3173A"/>
    <w:rsid w:val="00D3383B"/>
    <w:rsid w:val="00D422DB"/>
    <w:rsid w:val="00D42C22"/>
    <w:rsid w:val="00D51665"/>
    <w:rsid w:val="00D605A8"/>
    <w:rsid w:val="00D64064"/>
    <w:rsid w:val="00D645B4"/>
    <w:rsid w:val="00D66F98"/>
    <w:rsid w:val="00D76931"/>
    <w:rsid w:val="00D8016B"/>
    <w:rsid w:val="00D86270"/>
    <w:rsid w:val="00D8693F"/>
    <w:rsid w:val="00D86978"/>
    <w:rsid w:val="00D91FA5"/>
    <w:rsid w:val="00D964E7"/>
    <w:rsid w:val="00DA34C0"/>
    <w:rsid w:val="00DB1090"/>
    <w:rsid w:val="00DB13FD"/>
    <w:rsid w:val="00DB7E41"/>
    <w:rsid w:val="00DC0D5C"/>
    <w:rsid w:val="00DD0D38"/>
    <w:rsid w:val="00DE248B"/>
    <w:rsid w:val="00DE5864"/>
    <w:rsid w:val="00E055E8"/>
    <w:rsid w:val="00E10A0C"/>
    <w:rsid w:val="00E1121F"/>
    <w:rsid w:val="00E1635E"/>
    <w:rsid w:val="00E241A7"/>
    <w:rsid w:val="00E260C6"/>
    <w:rsid w:val="00E30F17"/>
    <w:rsid w:val="00E4719D"/>
    <w:rsid w:val="00E53AA6"/>
    <w:rsid w:val="00E55D25"/>
    <w:rsid w:val="00E5737C"/>
    <w:rsid w:val="00E62C7C"/>
    <w:rsid w:val="00E63EA2"/>
    <w:rsid w:val="00E66BCA"/>
    <w:rsid w:val="00E7452C"/>
    <w:rsid w:val="00E755F1"/>
    <w:rsid w:val="00E7570C"/>
    <w:rsid w:val="00E80316"/>
    <w:rsid w:val="00E8705F"/>
    <w:rsid w:val="00E92EF2"/>
    <w:rsid w:val="00E93ADF"/>
    <w:rsid w:val="00E97409"/>
    <w:rsid w:val="00ED1DA7"/>
    <w:rsid w:val="00ED760F"/>
    <w:rsid w:val="00EF22C1"/>
    <w:rsid w:val="00F00C7C"/>
    <w:rsid w:val="00F1053B"/>
    <w:rsid w:val="00F1366C"/>
    <w:rsid w:val="00F157B3"/>
    <w:rsid w:val="00F16D93"/>
    <w:rsid w:val="00F26370"/>
    <w:rsid w:val="00F5415C"/>
    <w:rsid w:val="00F54827"/>
    <w:rsid w:val="00F7124D"/>
    <w:rsid w:val="00F7319E"/>
    <w:rsid w:val="00F75F4D"/>
    <w:rsid w:val="00F80717"/>
    <w:rsid w:val="00FA3984"/>
    <w:rsid w:val="00FC3218"/>
    <w:rsid w:val="00FC3E24"/>
    <w:rsid w:val="00FC5349"/>
    <w:rsid w:val="00FD06FB"/>
    <w:rsid w:val="00FD1A3B"/>
    <w:rsid w:val="00FE55A8"/>
    <w:rsid w:val="00FF04EA"/>
    <w:rsid w:val="00FF50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CF4"/>
    <w:rPr>
      <w:sz w:val="24"/>
      <w:szCs w:val="24"/>
    </w:rPr>
  </w:style>
  <w:style w:type="paragraph" w:styleId="Balk6">
    <w:name w:val="heading 6"/>
    <w:basedOn w:val="Normal"/>
    <w:next w:val="Normal"/>
    <w:qFormat/>
    <w:rsid w:val="00D42C22"/>
    <w:pPr>
      <w:keepNext/>
      <w:overflowPunct w:val="0"/>
      <w:autoSpaceDE w:val="0"/>
      <w:autoSpaceDN w:val="0"/>
      <w:adjustRightInd w:val="0"/>
      <w:jc w:val="center"/>
      <w:textAlignment w:val="baseline"/>
      <w:outlineLvl w:val="5"/>
    </w:pPr>
    <w:rPr>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16A28"/>
    <w:pPr>
      <w:autoSpaceDE w:val="0"/>
      <w:autoSpaceDN w:val="0"/>
      <w:adjustRightInd w:val="0"/>
    </w:pPr>
    <w:rPr>
      <w:color w:val="000000"/>
      <w:sz w:val="24"/>
      <w:szCs w:val="24"/>
    </w:rPr>
  </w:style>
  <w:style w:type="character" w:styleId="Kpr">
    <w:name w:val="Hyperlink"/>
    <w:rsid w:val="006C0F20"/>
    <w:rPr>
      <w:color w:val="0000FF"/>
      <w:u w:val="single"/>
    </w:rPr>
  </w:style>
  <w:style w:type="table" w:styleId="TabloKlavuzu">
    <w:name w:val="Table Grid"/>
    <w:basedOn w:val="NormalTablo"/>
    <w:rsid w:val="00184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3772C0"/>
    <w:rPr>
      <w:rFonts w:ascii="Tahoma" w:hAnsi="Tahoma" w:cs="Tahoma"/>
      <w:sz w:val="16"/>
      <w:szCs w:val="16"/>
    </w:rPr>
  </w:style>
  <w:style w:type="paragraph" w:styleId="Altbilgi">
    <w:name w:val="footer"/>
    <w:basedOn w:val="Normal"/>
    <w:rsid w:val="0011408C"/>
    <w:pPr>
      <w:tabs>
        <w:tab w:val="center" w:pos="4536"/>
        <w:tab w:val="right" w:pos="9072"/>
      </w:tabs>
    </w:pPr>
  </w:style>
  <w:style w:type="character" w:styleId="SayfaNumaras">
    <w:name w:val="page number"/>
    <w:basedOn w:val="VarsaylanParagrafYazTipi"/>
    <w:rsid w:val="0011408C"/>
  </w:style>
  <w:style w:type="paragraph" w:customStyle="1" w:styleId="CharChar">
    <w:name w:val="Char Char"/>
    <w:basedOn w:val="Normal"/>
    <w:rsid w:val="007C1AF5"/>
    <w:pPr>
      <w:spacing w:after="160" w:line="240" w:lineRule="exact"/>
    </w:pPr>
    <w:rPr>
      <w:rFonts w:ascii="Arial" w:hAnsi="Arial"/>
      <w:kern w:val="16"/>
      <w:sz w:val="20"/>
      <w:szCs w:val="20"/>
      <w:lang w:val="en-US" w:eastAsia="en-US"/>
    </w:rPr>
  </w:style>
  <w:style w:type="paragraph" w:customStyle="1" w:styleId="BodyText27">
    <w:name w:val="Body Text 27"/>
    <w:basedOn w:val="Normal"/>
    <w:rsid w:val="00D42C22"/>
    <w:pPr>
      <w:overflowPunct w:val="0"/>
      <w:autoSpaceDE w:val="0"/>
      <w:autoSpaceDN w:val="0"/>
      <w:adjustRightInd w:val="0"/>
      <w:jc w:val="both"/>
      <w:textAlignment w:val="baseline"/>
    </w:pPr>
    <w:rPr>
      <w:rFonts w:ascii="Arial" w:hAnsi="Arial"/>
      <w:sz w:val="20"/>
      <w:szCs w:val="20"/>
    </w:rPr>
  </w:style>
  <w:style w:type="paragraph" w:customStyle="1" w:styleId="BodyText32">
    <w:name w:val="Body Text 32"/>
    <w:basedOn w:val="Normal"/>
    <w:rsid w:val="00D42C22"/>
    <w:pPr>
      <w:overflowPunct w:val="0"/>
      <w:autoSpaceDE w:val="0"/>
      <w:autoSpaceDN w:val="0"/>
      <w:adjustRightInd w:val="0"/>
      <w:jc w:val="both"/>
      <w:textAlignment w:val="baseline"/>
    </w:pPr>
    <w:rPr>
      <w:rFonts w:ascii="Arial" w:hAnsi="Arial"/>
      <w:sz w:val="18"/>
      <w:szCs w:val="20"/>
    </w:rPr>
  </w:style>
  <w:style w:type="paragraph" w:styleId="stbilgi">
    <w:name w:val="header"/>
    <w:basedOn w:val="Normal"/>
    <w:link w:val="stbilgiChar"/>
    <w:rsid w:val="009D3536"/>
    <w:pPr>
      <w:tabs>
        <w:tab w:val="center" w:pos="4536"/>
        <w:tab w:val="right" w:pos="9072"/>
      </w:tabs>
    </w:pPr>
  </w:style>
  <w:style w:type="character" w:customStyle="1" w:styleId="stbilgiChar">
    <w:name w:val="Üstbilgi Char"/>
    <w:link w:val="stbilgi"/>
    <w:rsid w:val="009D3536"/>
    <w:rPr>
      <w:sz w:val="24"/>
      <w:szCs w:val="24"/>
    </w:rPr>
  </w:style>
  <w:style w:type="paragraph" w:styleId="ListeParagraf">
    <w:name w:val="List Paragraph"/>
    <w:basedOn w:val="Normal"/>
    <w:uiPriority w:val="34"/>
    <w:qFormat/>
    <w:rsid w:val="000B00C4"/>
    <w:pPr>
      <w:ind w:left="708"/>
    </w:pPr>
  </w:style>
</w:styles>
</file>

<file path=word/webSettings.xml><?xml version="1.0" encoding="utf-8"?>
<w:webSettings xmlns:r="http://schemas.openxmlformats.org/officeDocument/2006/relationships" xmlns:w="http://schemas.openxmlformats.org/wordprocessingml/2006/main">
  <w:divs>
    <w:div w:id="16424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F0430-DB99-41C4-8CA0-03D52A5A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2499</Words>
  <Characters>14248</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BANKA PROMOSYON İHALE ŞARTNAMESİ</vt:lpstr>
    </vt:vector>
  </TitlesOfParts>
  <Company/>
  <LinksUpToDate>false</LinksUpToDate>
  <CharactersWithSpaces>16714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BANKA PROMOSYON İHALE ŞARTNAMESİ</dc:title>
  <dc:creator>WINDOWSXP</dc:creator>
  <cp:lastModifiedBy>Abdulkehim KARADAĞ</cp:lastModifiedBy>
  <cp:revision>12</cp:revision>
  <cp:lastPrinted>2018-12-03T11:51:00Z</cp:lastPrinted>
  <dcterms:created xsi:type="dcterms:W3CDTF">2018-11-28T06:01:00Z</dcterms:created>
  <dcterms:modified xsi:type="dcterms:W3CDTF">2018-12-03T11:52:00Z</dcterms:modified>
</cp:coreProperties>
</file>